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D3" w:rsidRDefault="00766B52" w:rsidP="00B60AF7">
      <w:r>
        <w:rPr>
          <w:noProof/>
        </w:rPr>
        <w:drawing>
          <wp:anchor distT="0" distB="0" distL="114300" distR="114300" simplePos="0" relativeHeight="251658240" behindDoc="0" locked="0" layoutInCell="1" allowOverlap="1" wp14:anchorId="7A3F84EF" wp14:editId="71DBCEFD">
            <wp:simplePos x="0" y="0"/>
            <wp:positionH relativeFrom="column">
              <wp:posOffset>2553970</wp:posOffset>
            </wp:positionH>
            <wp:positionV relativeFrom="paragraph">
              <wp:posOffset>-574040</wp:posOffset>
            </wp:positionV>
            <wp:extent cx="657225" cy="800100"/>
            <wp:effectExtent l="0" t="0" r="0" b="0"/>
            <wp:wrapNone/>
            <wp:docPr id="2" name="Рисунок 2" descr="C:\Users\Specialist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B52" w:rsidRPr="00766B52" w:rsidRDefault="00766B52" w:rsidP="00191634">
      <w:pPr>
        <w:pStyle w:val="af1"/>
      </w:pPr>
    </w:p>
    <w:p w:rsidR="00016B6A" w:rsidRPr="005D6BD6" w:rsidRDefault="00016B6A" w:rsidP="00191634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016B6A" w:rsidRPr="005D6BD6" w:rsidRDefault="00016B6A" w:rsidP="00191634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016B6A" w:rsidRPr="005D6BD6" w:rsidRDefault="00016B6A" w:rsidP="00191634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016B6A" w:rsidRPr="005D6BD6" w:rsidRDefault="00016B6A" w:rsidP="00191634">
      <w:pPr>
        <w:pStyle w:val="af1"/>
        <w:jc w:val="center"/>
        <w:rPr>
          <w:sz w:val="28"/>
          <w:szCs w:val="28"/>
        </w:rPr>
      </w:pPr>
    </w:p>
    <w:p w:rsidR="00016B6A" w:rsidRDefault="00016B6A" w:rsidP="00C732AB">
      <w:pPr>
        <w:pStyle w:val="af1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</w:t>
      </w:r>
      <w:r w:rsidR="00C732AB">
        <w:rPr>
          <w:b/>
          <w:sz w:val="28"/>
          <w:szCs w:val="28"/>
        </w:rPr>
        <w:t>ТРАЦИЯ ХАНТЫ-МАНСИЙСКОГО РАЙОНА</w:t>
      </w:r>
    </w:p>
    <w:p w:rsidR="00C732AB" w:rsidRPr="005D6BD6" w:rsidRDefault="00C732AB" w:rsidP="00C732AB">
      <w:pPr>
        <w:pStyle w:val="af1"/>
        <w:jc w:val="center"/>
        <w:rPr>
          <w:b/>
          <w:sz w:val="28"/>
          <w:szCs w:val="28"/>
        </w:rPr>
      </w:pPr>
    </w:p>
    <w:p w:rsidR="00016B6A" w:rsidRPr="005D6BD6" w:rsidRDefault="00016B6A" w:rsidP="00191634">
      <w:pPr>
        <w:pStyle w:val="af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016B6A" w:rsidRPr="005D6BD6" w:rsidRDefault="00016B6A" w:rsidP="00191634">
      <w:pPr>
        <w:pStyle w:val="af1"/>
        <w:jc w:val="center"/>
        <w:rPr>
          <w:sz w:val="28"/>
          <w:szCs w:val="28"/>
        </w:rPr>
      </w:pPr>
    </w:p>
    <w:p w:rsidR="00DA5F98" w:rsidRDefault="00016B6A" w:rsidP="00191634">
      <w:pPr>
        <w:pStyle w:val="af1"/>
        <w:rPr>
          <w:sz w:val="28"/>
          <w:szCs w:val="28"/>
        </w:rPr>
      </w:pPr>
      <w:r>
        <w:rPr>
          <w:sz w:val="28"/>
          <w:szCs w:val="28"/>
        </w:rPr>
        <w:t>от</w:t>
      </w:r>
      <w:r w:rsidR="00605468">
        <w:rPr>
          <w:sz w:val="28"/>
          <w:szCs w:val="28"/>
        </w:rPr>
        <w:t xml:space="preserve"> </w:t>
      </w:r>
      <w:r w:rsidR="00FE2796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AB57FB">
        <w:rPr>
          <w:sz w:val="28"/>
          <w:szCs w:val="28"/>
        </w:rPr>
        <w:t xml:space="preserve">№ </w:t>
      </w:r>
    </w:p>
    <w:p w:rsidR="00016B6A" w:rsidRPr="005D6BD6" w:rsidRDefault="00016B6A" w:rsidP="00191634">
      <w:pPr>
        <w:pStyle w:val="af1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:rsidR="00016B6A" w:rsidRDefault="00016B6A" w:rsidP="00191634">
      <w:pPr>
        <w:pStyle w:val="af1"/>
        <w:jc w:val="both"/>
        <w:rPr>
          <w:sz w:val="28"/>
          <w:szCs w:val="28"/>
        </w:rPr>
      </w:pPr>
    </w:p>
    <w:p w:rsidR="000B4AD3" w:rsidRPr="00016B6A" w:rsidRDefault="000B4AD3" w:rsidP="00191634">
      <w:pPr>
        <w:pStyle w:val="af1"/>
        <w:jc w:val="both"/>
        <w:rPr>
          <w:sz w:val="28"/>
          <w:szCs w:val="28"/>
        </w:rPr>
      </w:pPr>
    </w:p>
    <w:p w:rsidR="00016B6A" w:rsidRDefault="00C270B0" w:rsidP="00191634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О внесении изменений в постановление </w:t>
      </w:r>
    </w:p>
    <w:p w:rsidR="00016B6A" w:rsidRDefault="00C270B0" w:rsidP="00191634">
      <w:pPr>
        <w:pStyle w:val="af1"/>
        <w:tabs>
          <w:tab w:val="left" w:pos="4500"/>
        </w:tabs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администрации Ханты-Мансийского </w:t>
      </w:r>
    </w:p>
    <w:p w:rsidR="00016B6A" w:rsidRDefault="00C270B0" w:rsidP="00191634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>района от 30.09.2013 № 245</w:t>
      </w:r>
      <w:r w:rsidR="00016B6A">
        <w:rPr>
          <w:sz w:val="28"/>
          <w:szCs w:val="28"/>
        </w:rPr>
        <w:t xml:space="preserve"> </w:t>
      </w:r>
    </w:p>
    <w:p w:rsidR="00016B6A" w:rsidRDefault="00C270B0" w:rsidP="00191634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«Об утверждении </w:t>
      </w:r>
      <w:proofErr w:type="gramStart"/>
      <w:r w:rsidR="008B1D75" w:rsidRPr="00016B6A">
        <w:rPr>
          <w:sz w:val="28"/>
          <w:szCs w:val="28"/>
        </w:rPr>
        <w:t>муниципальной</w:t>
      </w:r>
      <w:proofErr w:type="gramEnd"/>
      <w:r w:rsidR="008B1D75" w:rsidRPr="00016B6A">
        <w:rPr>
          <w:sz w:val="28"/>
          <w:szCs w:val="28"/>
        </w:rPr>
        <w:t xml:space="preserve"> </w:t>
      </w:r>
    </w:p>
    <w:p w:rsidR="00766B52" w:rsidRDefault="008B1D75" w:rsidP="00191634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программы «Культура </w:t>
      </w:r>
    </w:p>
    <w:p w:rsidR="00F653CC" w:rsidRPr="00016B6A" w:rsidRDefault="008B1D75" w:rsidP="00191634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Ханты-Мансийского района </w:t>
      </w:r>
    </w:p>
    <w:p w:rsidR="007F35E5" w:rsidRDefault="007F35E5" w:rsidP="00191634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на </w:t>
      </w:r>
      <w:r w:rsidR="006352D0">
        <w:rPr>
          <w:sz w:val="28"/>
          <w:szCs w:val="28"/>
        </w:rPr>
        <w:t>2014 – 2019</w:t>
      </w:r>
      <w:r w:rsidR="008B1D75" w:rsidRPr="00016B6A">
        <w:rPr>
          <w:sz w:val="28"/>
          <w:szCs w:val="28"/>
        </w:rPr>
        <w:t xml:space="preserve"> годы</w:t>
      </w:r>
      <w:r w:rsidR="00C03A0D" w:rsidRPr="00016B6A">
        <w:rPr>
          <w:sz w:val="28"/>
          <w:szCs w:val="28"/>
        </w:rPr>
        <w:t>»</w:t>
      </w:r>
    </w:p>
    <w:p w:rsidR="00605468" w:rsidRDefault="00605468" w:rsidP="00191634">
      <w:pPr>
        <w:pStyle w:val="af1"/>
        <w:ind w:firstLine="708"/>
        <w:jc w:val="both"/>
        <w:rPr>
          <w:sz w:val="28"/>
          <w:szCs w:val="28"/>
        </w:rPr>
      </w:pPr>
    </w:p>
    <w:p w:rsidR="00814A77" w:rsidRPr="00224B45" w:rsidRDefault="00814A77" w:rsidP="00191634">
      <w:pPr>
        <w:pStyle w:val="af1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Ханты-Мансийского района от 09.08.2013 № 199 «О программах Ханты-</w:t>
      </w:r>
      <w:r w:rsidRPr="00224B45">
        <w:rPr>
          <w:color w:val="000000"/>
          <w:sz w:val="28"/>
          <w:szCs w:val="28"/>
        </w:rPr>
        <w:t>Мансийс</w:t>
      </w:r>
      <w:r w:rsidR="00D76856">
        <w:rPr>
          <w:color w:val="000000"/>
          <w:sz w:val="28"/>
          <w:szCs w:val="28"/>
        </w:rPr>
        <w:t xml:space="preserve">кого района» (с изменениями </w:t>
      </w:r>
      <w:r w:rsidR="00B843C8" w:rsidRPr="00B843C8">
        <w:rPr>
          <w:color w:val="000000"/>
          <w:sz w:val="28"/>
          <w:szCs w:val="28"/>
        </w:rPr>
        <w:t>от 11.10.2017</w:t>
      </w:r>
      <w:r w:rsidR="00B843C8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B843C8" w:rsidRPr="00B843C8">
        <w:rPr>
          <w:color w:val="000000"/>
          <w:sz w:val="28"/>
          <w:szCs w:val="28"/>
        </w:rPr>
        <w:t>№ 268</w:t>
      </w:r>
      <w:r w:rsidRPr="00224B45">
        <w:rPr>
          <w:color w:val="000000"/>
          <w:sz w:val="28"/>
          <w:szCs w:val="28"/>
        </w:rPr>
        <w:t>):</w:t>
      </w:r>
    </w:p>
    <w:p w:rsidR="00814A77" w:rsidRPr="00224B45" w:rsidRDefault="00814A77" w:rsidP="00191634">
      <w:pPr>
        <w:pStyle w:val="af1"/>
        <w:jc w:val="both"/>
        <w:rPr>
          <w:color w:val="000000"/>
          <w:sz w:val="24"/>
          <w:szCs w:val="24"/>
        </w:rPr>
      </w:pPr>
    </w:p>
    <w:p w:rsidR="00BF3872" w:rsidRDefault="00814A77" w:rsidP="00191634">
      <w:pPr>
        <w:ind w:firstLine="708"/>
        <w:jc w:val="both"/>
        <w:rPr>
          <w:sz w:val="28"/>
          <w:szCs w:val="28"/>
        </w:rPr>
      </w:pPr>
      <w:r w:rsidRPr="00224B45">
        <w:rPr>
          <w:color w:val="000000"/>
          <w:sz w:val="28"/>
          <w:szCs w:val="28"/>
        </w:rPr>
        <w:t>1. Внести в постановление администрации Ханты-Мансийского района от 30.09.2013 № 245 «Об утверждении муниципальной программы «Культура Ханты-М</w:t>
      </w:r>
      <w:r w:rsidR="001D756B">
        <w:rPr>
          <w:color w:val="000000"/>
          <w:sz w:val="28"/>
          <w:szCs w:val="28"/>
        </w:rPr>
        <w:t>ансийского района на 2014 – 201</w:t>
      </w:r>
      <w:r w:rsidR="001D756B" w:rsidRPr="00D35530">
        <w:rPr>
          <w:sz w:val="28"/>
          <w:szCs w:val="28"/>
        </w:rPr>
        <w:t>9</w:t>
      </w:r>
      <w:r w:rsidR="00DA5F98">
        <w:rPr>
          <w:color w:val="000000"/>
          <w:sz w:val="28"/>
          <w:szCs w:val="28"/>
        </w:rPr>
        <w:t xml:space="preserve"> годы» </w:t>
      </w:r>
      <w:r w:rsidR="00706DD4">
        <w:rPr>
          <w:color w:val="000000"/>
          <w:sz w:val="28"/>
          <w:szCs w:val="28"/>
        </w:rPr>
        <w:t>(с изменениями</w:t>
      </w:r>
      <w:r w:rsidR="00B843C8">
        <w:rPr>
          <w:color w:val="000000"/>
          <w:sz w:val="28"/>
          <w:szCs w:val="28"/>
        </w:rPr>
        <w:t xml:space="preserve"> </w:t>
      </w:r>
      <w:r w:rsidR="00B843C8" w:rsidRPr="00B843C8">
        <w:rPr>
          <w:color w:val="000000"/>
          <w:sz w:val="28"/>
          <w:szCs w:val="28"/>
        </w:rPr>
        <w:t xml:space="preserve">от </w:t>
      </w:r>
      <w:r w:rsidR="00B843C8">
        <w:rPr>
          <w:sz w:val="28"/>
          <w:szCs w:val="28"/>
        </w:rPr>
        <w:t>19.10.2017 № 273</w:t>
      </w:r>
      <w:r w:rsidRPr="00A26FDC">
        <w:rPr>
          <w:sz w:val="28"/>
          <w:szCs w:val="28"/>
        </w:rPr>
        <w:t>)</w:t>
      </w:r>
      <w:r w:rsidRPr="00E31BAA">
        <w:rPr>
          <w:color w:val="FF0000"/>
          <w:sz w:val="28"/>
          <w:szCs w:val="28"/>
        </w:rPr>
        <w:t xml:space="preserve"> </w:t>
      </w:r>
      <w:r w:rsidR="00605468" w:rsidRPr="00605468">
        <w:rPr>
          <w:sz w:val="28"/>
          <w:szCs w:val="28"/>
        </w:rPr>
        <w:t xml:space="preserve">следующие </w:t>
      </w:r>
      <w:r w:rsidRPr="00897EC9">
        <w:rPr>
          <w:sz w:val="28"/>
          <w:szCs w:val="28"/>
        </w:rPr>
        <w:t>из</w:t>
      </w:r>
      <w:r>
        <w:rPr>
          <w:sz w:val="28"/>
          <w:szCs w:val="28"/>
        </w:rPr>
        <w:t>менения:</w:t>
      </w:r>
    </w:p>
    <w:p w:rsidR="00BF3872" w:rsidRPr="002D5A2D" w:rsidRDefault="00BF3872" w:rsidP="00191634">
      <w:pPr>
        <w:pStyle w:val="af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2D5A2D">
        <w:rPr>
          <w:sz w:val="28"/>
          <w:szCs w:val="28"/>
        </w:rPr>
        <w:t>Приложение к постановлению изложить в новой редакции</w:t>
      </w:r>
      <w:r w:rsidR="00605468">
        <w:rPr>
          <w:sz w:val="28"/>
          <w:szCs w:val="28"/>
        </w:rPr>
        <w:t>:</w:t>
      </w:r>
      <w:r w:rsidRPr="002D5A2D">
        <w:rPr>
          <w:sz w:val="28"/>
          <w:szCs w:val="28"/>
        </w:rPr>
        <w:t xml:space="preserve"> </w:t>
      </w:r>
    </w:p>
    <w:p w:rsidR="00BF3872" w:rsidRPr="002D5A2D" w:rsidRDefault="00605468" w:rsidP="00191634">
      <w:pPr>
        <w:pStyle w:val="af3"/>
        <w:ind w:left="1080" w:right="-1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3872">
        <w:rPr>
          <w:sz w:val="28"/>
          <w:szCs w:val="28"/>
        </w:rPr>
        <w:t>«</w:t>
      </w:r>
      <w:r w:rsidR="00BF3872" w:rsidRPr="002D5A2D">
        <w:rPr>
          <w:sz w:val="28"/>
          <w:szCs w:val="28"/>
        </w:rPr>
        <w:t xml:space="preserve">Приложение </w:t>
      </w:r>
    </w:p>
    <w:p w:rsidR="00BF3872" w:rsidRPr="002D5A2D" w:rsidRDefault="00BF3872" w:rsidP="00191634">
      <w:pPr>
        <w:pStyle w:val="af3"/>
        <w:ind w:left="1080" w:right="-109"/>
        <w:jc w:val="right"/>
        <w:rPr>
          <w:sz w:val="28"/>
          <w:szCs w:val="28"/>
        </w:rPr>
      </w:pPr>
      <w:r w:rsidRPr="002D5A2D">
        <w:rPr>
          <w:sz w:val="28"/>
          <w:szCs w:val="28"/>
        </w:rPr>
        <w:t>к постановлению администрации</w:t>
      </w:r>
    </w:p>
    <w:p w:rsidR="00BF3872" w:rsidRPr="002D5A2D" w:rsidRDefault="00BF3872" w:rsidP="00191634">
      <w:pPr>
        <w:pStyle w:val="af3"/>
        <w:ind w:left="1080" w:right="-109"/>
        <w:jc w:val="right"/>
        <w:rPr>
          <w:sz w:val="28"/>
          <w:szCs w:val="28"/>
        </w:rPr>
      </w:pPr>
      <w:r w:rsidRPr="002D5A2D">
        <w:rPr>
          <w:sz w:val="28"/>
          <w:szCs w:val="28"/>
        </w:rPr>
        <w:t>Ханты-Мансийского района</w:t>
      </w:r>
    </w:p>
    <w:p w:rsidR="00BF3872" w:rsidRDefault="00406A99" w:rsidP="00191634">
      <w:pPr>
        <w:pStyle w:val="af3"/>
        <w:ind w:left="1080" w:right="-1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30.09.2013 </w:t>
      </w:r>
      <w:r w:rsidR="00BF3872" w:rsidRPr="002D5A2D">
        <w:rPr>
          <w:sz w:val="28"/>
          <w:szCs w:val="28"/>
        </w:rPr>
        <w:t>№ 245</w:t>
      </w:r>
      <w:r w:rsidR="00BF3872">
        <w:rPr>
          <w:sz w:val="28"/>
          <w:szCs w:val="28"/>
        </w:rPr>
        <w:t xml:space="preserve"> </w:t>
      </w:r>
    </w:p>
    <w:p w:rsidR="00BA5827" w:rsidRPr="00605468" w:rsidRDefault="00BA5827" w:rsidP="00191634">
      <w:pPr>
        <w:pStyle w:val="af3"/>
        <w:overflowPunct/>
        <w:autoSpaceDE/>
        <w:adjustRightInd/>
        <w:ind w:left="1080"/>
        <w:rPr>
          <w:sz w:val="28"/>
          <w:szCs w:val="28"/>
        </w:rPr>
      </w:pPr>
    </w:p>
    <w:p w:rsidR="003B3B2A" w:rsidRPr="00605468" w:rsidRDefault="003B3B2A" w:rsidP="003B3B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05468">
        <w:rPr>
          <w:sz w:val="28"/>
          <w:szCs w:val="28"/>
        </w:rPr>
        <w:t>Паспорт муниципальной программы</w:t>
      </w:r>
    </w:p>
    <w:p w:rsidR="003B3B2A" w:rsidRDefault="003B3B2A" w:rsidP="003B3B2A">
      <w:pPr>
        <w:pStyle w:val="af3"/>
        <w:overflowPunct/>
        <w:autoSpaceDE/>
        <w:adjustRightInd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Ханты-</w:t>
      </w:r>
      <w:r w:rsidRPr="00605468">
        <w:rPr>
          <w:sz w:val="28"/>
          <w:szCs w:val="28"/>
        </w:rPr>
        <w:t>Мансийского района</w:t>
      </w:r>
    </w:p>
    <w:p w:rsidR="003B3B2A" w:rsidRDefault="003B3B2A" w:rsidP="003B3B2A">
      <w:pPr>
        <w:pStyle w:val="af3"/>
        <w:overflowPunct/>
        <w:autoSpaceDE/>
        <w:adjustRightInd/>
        <w:ind w:left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202"/>
      </w:tblGrid>
      <w:tr w:rsidR="00B843C8" w:rsidTr="00B843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C8" w:rsidRPr="00C84FE9" w:rsidRDefault="00B843C8" w:rsidP="00666F0A">
            <w:pPr>
              <w:widowControl w:val="0"/>
              <w:rPr>
                <w:sz w:val="28"/>
                <w:szCs w:val="28"/>
                <w:lang w:eastAsia="en-US"/>
              </w:rPr>
            </w:pPr>
            <w:r w:rsidRPr="00C84FE9">
              <w:rPr>
                <w:sz w:val="28"/>
                <w:szCs w:val="28"/>
                <w:lang w:eastAsia="en-US"/>
              </w:rPr>
              <w:t xml:space="preserve">Наименование </w:t>
            </w:r>
            <w:proofErr w:type="gramStart"/>
            <w:r w:rsidRPr="00C84FE9">
              <w:rPr>
                <w:sz w:val="28"/>
                <w:szCs w:val="28"/>
                <w:lang w:eastAsia="en-US"/>
              </w:rPr>
              <w:t>муниципальной</w:t>
            </w:r>
            <w:proofErr w:type="gramEnd"/>
          </w:p>
          <w:p w:rsidR="00B843C8" w:rsidRPr="00C84FE9" w:rsidRDefault="00B843C8" w:rsidP="00666F0A">
            <w:pPr>
              <w:pStyle w:val="af3"/>
              <w:widowControl w:val="0"/>
              <w:overflowPunct/>
              <w:autoSpaceDE/>
              <w:adjustRightInd/>
              <w:ind w:left="0"/>
              <w:rPr>
                <w:b/>
                <w:sz w:val="28"/>
                <w:szCs w:val="28"/>
              </w:rPr>
            </w:pPr>
            <w:r w:rsidRPr="00C84FE9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C8" w:rsidRPr="00C84FE9" w:rsidRDefault="00B843C8" w:rsidP="00666F0A">
            <w:pPr>
              <w:pStyle w:val="af3"/>
              <w:widowControl w:val="0"/>
              <w:overflowPunct/>
              <w:autoSpaceDE/>
              <w:adjustRightInd/>
              <w:ind w:left="0"/>
              <w:jc w:val="both"/>
              <w:rPr>
                <w:b/>
                <w:sz w:val="28"/>
                <w:szCs w:val="28"/>
              </w:rPr>
            </w:pPr>
            <w:r w:rsidRPr="00C84FE9">
              <w:rPr>
                <w:sz w:val="28"/>
                <w:szCs w:val="28"/>
                <w:lang w:eastAsia="en-US"/>
              </w:rPr>
              <w:t xml:space="preserve">«Культура Ханты-Мансийского района            </w:t>
            </w:r>
            <w:r>
              <w:rPr>
                <w:sz w:val="28"/>
                <w:szCs w:val="28"/>
                <w:lang w:eastAsia="en-US"/>
              </w:rPr>
              <w:t xml:space="preserve">                  на 2014 – 2019</w:t>
            </w:r>
            <w:r w:rsidRPr="00C84FE9">
              <w:rPr>
                <w:sz w:val="28"/>
                <w:szCs w:val="28"/>
                <w:lang w:eastAsia="en-US"/>
              </w:rPr>
              <w:t xml:space="preserve"> годы» (далее – Программа)</w:t>
            </w:r>
          </w:p>
        </w:tc>
      </w:tr>
      <w:tr w:rsidR="00B843C8" w:rsidTr="00B843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C8" w:rsidRDefault="00B843C8" w:rsidP="00666F0A">
            <w:pPr>
              <w:pStyle w:val="af3"/>
              <w:widowControl w:val="0"/>
              <w:overflowPunct/>
              <w:autoSpaceDE/>
              <w:adjustRightInd/>
              <w:ind w:left="0"/>
              <w:rPr>
                <w:sz w:val="28"/>
                <w:szCs w:val="28"/>
                <w:lang w:eastAsia="en-US"/>
              </w:rPr>
            </w:pPr>
            <w:proofErr w:type="gramStart"/>
            <w:r w:rsidRPr="00C84FE9">
              <w:rPr>
                <w:sz w:val="28"/>
                <w:szCs w:val="28"/>
                <w:lang w:eastAsia="en-US"/>
              </w:rPr>
              <w:t xml:space="preserve">Дата утверждения муниципальной </w:t>
            </w:r>
            <w:r w:rsidRPr="00C84FE9">
              <w:rPr>
                <w:sz w:val="28"/>
                <w:szCs w:val="28"/>
                <w:lang w:eastAsia="en-US"/>
              </w:rPr>
              <w:lastRenderedPageBreak/>
              <w:t xml:space="preserve">программы (наименование </w:t>
            </w:r>
            <w:proofErr w:type="gramEnd"/>
          </w:p>
          <w:p w:rsidR="00B843C8" w:rsidRPr="00C84FE9" w:rsidRDefault="00B843C8" w:rsidP="00666F0A">
            <w:pPr>
              <w:pStyle w:val="af3"/>
              <w:widowControl w:val="0"/>
              <w:overflowPunct/>
              <w:autoSpaceDE/>
              <w:adjustRightInd/>
              <w:ind w:left="0"/>
              <w:rPr>
                <w:b/>
                <w:sz w:val="28"/>
                <w:szCs w:val="28"/>
              </w:rPr>
            </w:pPr>
            <w:r w:rsidRPr="00C84FE9">
              <w:rPr>
                <w:sz w:val="28"/>
                <w:szCs w:val="28"/>
                <w:lang w:eastAsia="en-US"/>
              </w:rPr>
              <w:t>и номер соответствующего нормативного правового акта)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3C8" w:rsidRDefault="00B843C8" w:rsidP="00666F0A">
            <w:pPr>
              <w:pStyle w:val="af3"/>
              <w:widowControl w:val="0"/>
              <w:overflowPunct/>
              <w:autoSpaceDE/>
              <w:adjustRightInd/>
              <w:ind w:left="0"/>
              <w:jc w:val="both"/>
              <w:rPr>
                <w:sz w:val="28"/>
                <w:szCs w:val="28"/>
              </w:rPr>
            </w:pPr>
            <w:r w:rsidRPr="00C84FE9">
              <w:rPr>
                <w:sz w:val="28"/>
                <w:szCs w:val="28"/>
              </w:rPr>
              <w:lastRenderedPageBreak/>
              <w:t>постановление администрации Ханты-Мансийского района от 30.0</w:t>
            </w:r>
            <w:r>
              <w:rPr>
                <w:sz w:val="28"/>
                <w:szCs w:val="28"/>
              </w:rPr>
              <w:t xml:space="preserve">9.2013 № 245 </w:t>
            </w:r>
            <w:r w:rsidRPr="00C84FE9">
              <w:rPr>
                <w:sz w:val="28"/>
                <w:szCs w:val="28"/>
              </w:rPr>
              <w:t xml:space="preserve">«Об </w:t>
            </w:r>
            <w:r w:rsidRPr="00C84FE9">
              <w:rPr>
                <w:sz w:val="28"/>
                <w:szCs w:val="28"/>
              </w:rPr>
              <w:lastRenderedPageBreak/>
              <w:t>утверждении муниципальной программы «Культура Ха</w:t>
            </w:r>
            <w:r>
              <w:rPr>
                <w:sz w:val="28"/>
                <w:szCs w:val="28"/>
              </w:rPr>
              <w:t>нты-Мансийского района на 2014 – 2019</w:t>
            </w:r>
            <w:r w:rsidRPr="00C84FE9">
              <w:rPr>
                <w:sz w:val="28"/>
                <w:szCs w:val="28"/>
              </w:rPr>
              <w:t xml:space="preserve"> годы»</w:t>
            </w:r>
          </w:p>
          <w:p w:rsidR="00B843C8" w:rsidRPr="00C84FE9" w:rsidRDefault="00B843C8" w:rsidP="00666F0A">
            <w:pPr>
              <w:pStyle w:val="af3"/>
              <w:widowControl w:val="0"/>
              <w:overflowPunct/>
              <w:autoSpaceDE/>
              <w:adjustRightInd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B843C8" w:rsidTr="00B843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C8" w:rsidRPr="00C84FE9" w:rsidRDefault="00B843C8" w:rsidP="00666F0A">
            <w:pPr>
              <w:pStyle w:val="af3"/>
              <w:overflowPunct/>
              <w:autoSpaceDE/>
              <w:adjustRightInd/>
              <w:ind w:left="0"/>
              <w:rPr>
                <w:b/>
                <w:sz w:val="28"/>
                <w:szCs w:val="28"/>
              </w:rPr>
            </w:pPr>
            <w:r w:rsidRPr="00C84FE9">
              <w:rPr>
                <w:sz w:val="28"/>
                <w:szCs w:val="28"/>
                <w:lang w:eastAsia="en-US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3C8" w:rsidRPr="008C6AB3" w:rsidRDefault="00B843C8" w:rsidP="00666F0A">
            <w:pPr>
              <w:pStyle w:val="af3"/>
              <w:overflowPunct/>
              <w:autoSpaceDE/>
              <w:adjustRightInd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Ханты-Мансийского района </w:t>
            </w:r>
            <w:r>
              <w:rPr>
                <w:sz w:val="28"/>
                <w:szCs w:val="28"/>
                <w:lang w:eastAsia="en-US"/>
              </w:rPr>
              <w:t>«К</w:t>
            </w:r>
            <w:r w:rsidRPr="00C84FE9">
              <w:rPr>
                <w:sz w:val="28"/>
                <w:szCs w:val="28"/>
                <w:lang w:eastAsia="en-US"/>
              </w:rPr>
              <w:t>омитет по культуре, спорту и социальной политике</w:t>
            </w:r>
            <w:r>
              <w:rPr>
                <w:sz w:val="28"/>
                <w:szCs w:val="28"/>
                <w:lang w:eastAsia="en-US"/>
              </w:rPr>
              <w:t xml:space="preserve">» </w:t>
            </w:r>
            <w:r w:rsidRPr="00C84FE9">
              <w:rPr>
                <w:sz w:val="28"/>
                <w:szCs w:val="28"/>
                <w:lang w:eastAsia="en-US"/>
              </w:rPr>
              <w:t>(далее – Комитет по культуре, спорту</w:t>
            </w:r>
            <w:r>
              <w:rPr>
                <w:sz w:val="28"/>
                <w:szCs w:val="28"/>
                <w:lang w:eastAsia="en-US"/>
              </w:rPr>
              <w:t xml:space="preserve"> и соци</w:t>
            </w:r>
            <w:r w:rsidRPr="00C84FE9">
              <w:rPr>
                <w:sz w:val="28"/>
                <w:szCs w:val="28"/>
                <w:lang w:eastAsia="en-US"/>
              </w:rPr>
              <w:t>альной политике)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843C8" w:rsidTr="00B843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C8" w:rsidRDefault="00B843C8" w:rsidP="00666F0A">
            <w:pPr>
              <w:pStyle w:val="af3"/>
              <w:overflowPunct/>
              <w:autoSpaceDE/>
              <w:adjustRightInd/>
              <w:ind w:left="0"/>
              <w:rPr>
                <w:sz w:val="28"/>
                <w:szCs w:val="28"/>
                <w:lang w:eastAsia="en-US"/>
              </w:rPr>
            </w:pPr>
            <w:r w:rsidRPr="00C84FE9">
              <w:rPr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  <w:p w:rsidR="00B843C8" w:rsidRPr="00C84FE9" w:rsidRDefault="00B843C8" w:rsidP="00666F0A">
            <w:pPr>
              <w:pStyle w:val="af3"/>
              <w:overflowPunct/>
              <w:autoSpaceDE/>
              <w:adjustRightInd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3C8" w:rsidRPr="00C84FE9" w:rsidRDefault="00B843C8" w:rsidP="00666F0A">
            <w:pPr>
              <w:pStyle w:val="af3"/>
              <w:overflowPunct/>
              <w:autoSpaceDE/>
              <w:adjustRightInd/>
              <w:ind w:left="0"/>
              <w:jc w:val="both"/>
              <w:rPr>
                <w:b/>
                <w:sz w:val="28"/>
                <w:szCs w:val="28"/>
              </w:rPr>
            </w:pPr>
            <w:r w:rsidRPr="00C84FE9">
              <w:rPr>
                <w:sz w:val="28"/>
                <w:szCs w:val="28"/>
              </w:rPr>
              <w:t>администрация Ханты-Мансийского района (МАУ «ОМЦ»); администрация Ханты-Мансий</w:t>
            </w:r>
            <w:r>
              <w:rPr>
                <w:sz w:val="28"/>
                <w:szCs w:val="28"/>
              </w:rPr>
              <w:t>ского района (архивный отдел); д</w:t>
            </w:r>
            <w:r w:rsidRPr="00C84FE9">
              <w:rPr>
                <w:sz w:val="28"/>
                <w:szCs w:val="28"/>
              </w:rPr>
              <w:t>епартамент строительства, архитектуры и ЖКХ администрации Ханты-Мансийского района (далее – Департамент стро</w:t>
            </w:r>
            <w:r>
              <w:rPr>
                <w:sz w:val="28"/>
                <w:szCs w:val="28"/>
              </w:rPr>
              <w:t>ительства, архитектуры и ЖКХ); Д</w:t>
            </w:r>
            <w:r w:rsidRPr="00C84FE9">
              <w:rPr>
                <w:sz w:val="28"/>
                <w:szCs w:val="28"/>
              </w:rPr>
              <w:t>епартамент строительства, ар</w:t>
            </w:r>
            <w:r>
              <w:rPr>
                <w:sz w:val="28"/>
                <w:szCs w:val="28"/>
              </w:rPr>
              <w:t>хитектуры и ЖКХ (муниципальное казенное учреждение Ханты-Мансийского района «Управление капитального строительства и ремонта) (далее – МКУ «</w:t>
            </w:r>
            <w:proofErr w:type="spellStart"/>
            <w:r>
              <w:rPr>
                <w:sz w:val="28"/>
                <w:szCs w:val="28"/>
              </w:rPr>
              <w:t>УКСиР</w:t>
            </w:r>
            <w:proofErr w:type="spellEnd"/>
            <w:r>
              <w:rPr>
                <w:sz w:val="28"/>
                <w:szCs w:val="28"/>
              </w:rPr>
              <w:t xml:space="preserve">»); </w:t>
            </w:r>
            <w:proofErr w:type="gramStart"/>
            <w:r w:rsidRPr="00CD7D13">
              <w:rPr>
                <w:sz w:val="28"/>
                <w:szCs w:val="28"/>
              </w:rPr>
              <w:t xml:space="preserve">Комитет по культуре, спорту и социальной политике </w:t>
            </w:r>
            <w:r w:rsidRPr="00C84FE9">
              <w:rPr>
                <w:sz w:val="28"/>
                <w:szCs w:val="28"/>
              </w:rPr>
              <w:t xml:space="preserve">(МБОУ ДО Ханты-Мансийского района «Детская музыкальная школа» (далее – МБОУ ДО ДМШ); </w:t>
            </w:r>
            <w:r w:rsidRPr="00CD7D13">
              <w:rPr>
                <w:sz w:val="28"/>
                <w:szCs w:val="28"/>
              </w:rPr>
              <w:t xml:space="preserve">Комитет по культуре, спорту и социальной политике </w:t>
            </w:r>
            <w:r w:rsidRPr="00C84FE9">
              <w:rPr>
                <w:sz w:val="28"/>
                <w:szCs w:val="28"/>
              </w:rPr>
              <w:t>(МКУ Ханты-Мансийского р</w:t>
            </w:r>
            <w:r>
              <w:rPr>
                <w:sz w:val="28"/>
                <w:szCs w:val="28"/>
              </w:rPr>
              <w:t>айона «ЦБС» (далее – МКУ «ЦБС»); к</w:t>
            </w:r>
            <w:r w:rsidRPr="00C84FE9">
              <w:rPr>
                <w:sz w:val="28"/>
                <w:szCs w:val="28"/>
              </w:rPr>
              <w:t xml:space="preserve">омитет по </w:t>
            </w:r>
            <w:r>
              <w:rPr>
                <w:sz w:val="28"/>
                <w:szCs w:val="28"/>
              </w:rPr>
              <w:t xml:space="preserve">финансам администрации Ханты-Мансийского района (далее – Комитет по финансам (сельские поселения); Комитет </w:t>
            </w:r>
            <w:r w:rsidRPr="00C84FE9">
              <w:rPr>
                <w:sz w:val="28"/>
                <w:szCs w:val="28"/>
              </w:rPr>
              <w:t>по финансам (сельское поселение Горноправдинск)</w:t>
            </w:r>
            <w:proofErr w:type="gramEnd"/>
          </w:p>
        </w:tc>
      </w:tr>
      <w:tr w:rsidR="00B843C8" w:rsidTr="00B843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C8" w:rsidRPr="00C84FE9" w:rsidRDefault="00B843C8" w:rsidP="00666F0A">
            <w:pPr>
              <w:pStyle w:val="af3"/>
              <w:overflowPunct/>
              <w:autoSpaceDE/>
              <w:adjustRightInd/>
              <w:ind w:left="0"/>
              <w:rPr>
                <w:b/>
                <w:sz w:val="28"/>
                <w:szCs w:val="28"/>
              </w:rPr>
            </w:pPr>
            <w:r w:rsidRPr="00C84FE9">
              <w:rPr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C8" w:rsidRPr="00C84FE9" w:rsidRDefault="00B843C8" w:rsidP="00666F0A">
            <w:pPr>
              <w:pStyle w:val="af3"/>
              <w:overflowPunct/>
              <w:autoSpaceDE/>
              <w:adjustRightInd/>
              <w:ind w:left="0"/>
              <w:jc w:val="both"/>
              <w:rPr>
                <w:b/>
                <w:sz w:val="28"/>
                <w:szCs w:val="28"/>
              </w:rPr>
            </w:pPr>
            <w:r w:rsidRPr="00C84FE9">
              <w:rPr>
                <w:color w:val="000000"/>
                <w:sz w:val="28"/>
                <w:szCs w:val="28"/>
              </w:rPr>
              <w:t xml:space="preserve">реализация стратегической роли культуры как </w:t>
            </w:r>
            <w:r w:rsidRPr="00C84FE9">
              <w:rPr>
                <w:sz w:val="28"/>
                <w:szCs w:val="28"/>
              </w:rPr>
              <w:t>основы</w:t>
            </w:r>
            <w:r w:rsidRPr="00C84FE9">
              <w:rPr>
                <w:color w:val="FF0000"/>
                <w:sz w:val="28"/>
                <w:szCs w:val="28"/>
              </w:rPr>
              <w:t xml:space="preserve"> </w:t>
            </w:r>
            <w:r w:rsidRPr="00C84FE9">
              <w:rPr>
                <w:color w:val="000000"/>
                <w:sz w:val="28"/>
                <w:szCs w:val="28"/>
              </w:rPr>
              <w:t>устойчивого и динамичного развития Ханты-Мансийского района</w:t>
            </w:r>
          </w:p>
        </w:tc>
      </w:tr>
      <w:tr w:rsidR="00B843C8" w:rsidTr="00B843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C8" w:rsidRPr="00C84FE9" w:rsidRDefault="00B843C8" w:rsidP="00666F0A">
            <w:pPr>
              <w:pStyle w:val="af3"/>
              <w:overflowPunct/>
              <w:autoSpaceDE/>
              <w:adjustRightInd/>
              <w:ind w:left="0"/>
              <w:rPr>
                <w:b/>
                <w:sz w:val="28"/>
                <w:szCs w:val="28"/>
              </w:rPr>
            </w:pPr>
            <w:r w:rsidRPr="00C84FE9">
              <w:rPr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C8" w:rsidRPr="00C84FE9" w:rsidRDefault="00B843C8" w:rsidP="00666F0A">
            <w:pPr>
              <w:jc w:val="both"/>
              <w:rPr>
                <w:color w:val="000000"/>
                <w:sz w:val="28"/>
                <w:szCs w:val="28"/>
              </w:rPr>
            </w:pPr>
            <w:r w:rsidRPr="00C84FE9">
              <w:rPr>
                <w:color w:val="000000"/>
                <w:sz w:val="28"/>
                <w:szCs w:val="28"/>
              </w:rPr>
              <w:t>1. Повышение качества и доступности муниципальных услуг в сфере культуры, обеспечение равного доступа к культурным благам и возможности реализации творческого потенциала нас</w:t>
            </w:r>
            <w:r>
              <w:rPr>
                <w:color w:val="000000"/>
                <w:sz w:val="28"/>
                <w:szCs w:val="28"/>
              </w:rPr>
              <w:t>еления Ханты-Мансийского района</w:t>
            </w:r>
          </w:p>
          <w:p w:rsidR="00B843C8" w:rsidRPr="00C84FE9" w:rsidRDefault="00B843C8" w:rsidP="00666F0A">
            <w:pPr>
              <w:jc w:val="both"/>
              <w:rPr>
                <w:sz w:val="28"/>
                <w:szCs w:val="28"/>
              </w:rPr>
            </w:pPr>
            <w:r w:rsidRPr="00C84FE9">
              <w:rPr>
                <w:sz w:val="28"/>
                <w:szCs w:val="28"/>
              </w:rPr>
              <w:t xml:space="preserve">2. Развитие сферы дополнительного образования </w:t>
            </w:r>
            <w:r>
              <w:rPr>
                <w:sz w:val="28"/>
                <w:szCs w:val="28"/>
              </w:rPr>
              <w:t xml:space="preserve">          в сфере культуры</w:t>
            </w:r>
          </w:p>
          <w:p w:rsidR="00B843C8" w:rsidRPr="00C84FE9" w:rsidRDefault="00B843C8" w:rsidP="00666F0A">
            <w:pPr>
              <w:pStyle w:val="af3"/>
              <w:overflowPunct/>
              <w:autoSpaceDE/>
              <w:adjustRightInd/>
              <w:ind w:left="0"/>
              <w:jc w:val="both"/>
              <w:rPr>
                <w:b/>
                <w:sz w:val="28"/>
                <w:szCs w:val="28"/>
              </w:rPr>
            </w:pPr>
            <w:r w:rsidRPr="00C84FE9">
              <w:rPr>
                <w:color w:val="000000"/>
                <w:sz w:val="28"/>
                <w:szCs w:val="28"/>
              </w:rPr>
              <w:t xml:space="preserve">3. Создание условий для </w:t>
            </w:r>
            <w:proofErr w:type="spellStart"/>
            <w:r w:rsidRPr="00C84FE9">
              <w:rPr>
                <w:color w:val="000000"/>
                <w:sz w:val="28"/>
                <w:szCs w:val="28"/>
              </w:rPr>
              <w:t>модернизационного</w:t>
            </w:r>
            <w:proofErr w:type="spellEnd"/>
            <w:r w:rsidRPr="00C84FE9">
              <w:rPr>
                <w:color w:val="000000"/>
                <w:sz w:val="28"/>
                <w:szCs w:val="28"/>
              </w:rPr>
              <w:t xml:space="preserve"> </w:t>
            </w:r>
            <w:r w:rsidRPr="00C84FE9">
              <w:rPr>
                <w:color w:val="000000"/>
                <w:sz w:val="28"/>
                <w:szCs w:val="28"/>
              </w:rPr>
              <w:lastRenderedPageBreak/>
              <w:t>развития библиотек Ханты-Мансийского района</w:t>
            </w:r>
          </w:p>
        </w:tc>
      </w:tr>
      <w:tr w:rsidR="00B843C8" w:rsidTr="00B843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C8" w:rsidRPr="00C84FE9" w:rsidRDefault="00B843C8" w:rsidP="00666F0A">
            <w:pPr>
              <w:pStyle w:val="af3"/>
              <w:overflowPunct/>
              <w:autoSpaceDE/>
              <w:adjustRightInd/>
              <w:ind w:left="0"/>
              <w:rPr>
                <w:b/>
                <w:sz w:val="28"/>
                <w:szCs w:val="28"/>
              </w:rPr>
            </w:pPr>
            <w:r w:rsidRPr="00C84FE9">
              <w:rPr>
                <w:sz w:val="28"/>
                <w:szCs w:val="28"/>
                <w:lang w:eastAsia="en-US"/>
              </w:rPr>
              <w:lastRenderedPageBreak/>
              <w:t>Подпрограммы или основные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C8" w:rsidRPr="00C84FE9" w:rsidRDefault="00B843C8" w:rsidP="00666F0A">
            <w:pPr>
              <w:jc w:val="both"/>
              <w:rPr>
                <w:color w:val="000000"/>
                <w:sz w:val="28"/>
                <w:szCs w:val="28"/>
              </w:rPr>
            </w:pPr>
            <w:r w:rsidRPr="00C84FE9">
              <w:rPr>
                <w:color w:val="000000"/>
                <w:sz w:val="28"/>
                <w:szCs w:val="28"/>
              </w:rPr>
              <w:t>1. Создание условий для удовлетворения культурных потребностей ж</w:t>
            </w:r>
            <w:r>
              <w:rPr>
                <w:color w:val="000000"/>
                <w:sz w:val="28"/>
                <w:szCs w:val="28"/>
              </w:rPr>
              <w:t>ителей Ханты-Мансийского района</w:t>
            </w:r>
          </w:p>
          <w:p w:rsidR="00B843C8" w:rsidRPr="00C84FE9" w:rsidRDefault="00B843C8" w:rsidP="00666F0A">
            <w:pPr>
              <w:jc w:val="both"/>
              <w:rPr>
                <w:sz w:val="28"/>
                <w:szCs w:val="28"/>
              </w:rPr>
            </w:pPr>
            <w:r w:rsidRPr="00C84FE9">
              <w:rPr>
                <w:sz w:val="28"/>
                <w:szCs w:val="28"/>
              </w:rPr>
              <w:t>2. Укрепление материально-техни</w:t>
            </w:r>
            <w:r>
              <w:rPr>
                <w:sz w:val="28"/>
                <w:szCs w:val="28"/>
              </w:rPr>
              <w:t>ческой базы учреждений культуры</w:t>
            </w:r>
          </w:p>
          <w:p w:rsidR="00B843C8" w:rsidRPr="00C84FE9" w:rsidRDefault="00B843C8" w:rsidP="00666F0A">
            <w:pPr>
              <w:jc w:val="both"/>
              <w:rPr>
                <w:sz w:val="28"/>
                <w:szCs w:val="28"/>
              </w:rPr>
            </w:pPr>
            <w:r w:rsidRPr="00C84FE9">
              <w:rPr>
                <w:sz w:val="28"/>
                <w:szCs w:val="28"/>
              </w:rPr>
              <w:t>3. Совершенствование качества предоставляемых услуг дополнительно</w:t>
            </w:r>
            <w:r>
              <w:rPr>
                <w:sz w:val="28"/>
                <w:szCs w:val="28"/>
              </w:rPr>
              <w:t>го образования в сфере культуры</w:t>
            </w:r>
          </w:p>
          <w:p w:rsidR="00B843C8" w:rsidRPr="00C84FE9" w:rsidRDefault="00B843C8" w:rsidP="00666F0A">
            <w:pPr>
              <w:pStyle w:val="af3"/>
              <w:overflowPunct/>
              <w:autoSpaceDE/>
              <w:adjustRightInd/>
              <w:ind w:left="0"/>
              <w:jc w:val="both"/>
              <w:rPr>
                <w:b/>
                <w:sz w:val="28"/>
                <w:szCs w:val="28"/>
              </w:rPr>
            </w:pPr>
            <w:r w:rsidRPr="00C84FE9">
              <w:rPr>
                <w:color w:val="000000"/>
                <w:sz w:val="28"/>
                <w:szCs w:val="28"/>
              </w:rPr>
              <w:t>4. Совершенствование библиотечного обслуживания населения Ханты-Мансийского района</w:t>
            </w:r>
          </w:p>
        </w:tc>
      </w:tr>
      <w:tr w:rsidR="00B843C8" w:rsidTr="00B843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C8" w:rsidRPr="00C84FE9" w:rsidRDefault="00B843C8" w:rsidP="00666F0A">
            <w:pPr>
              <w:pStyle w:val="af3"/>
              <w:overflowPunct/>
              <w:autoSpaceDE/>
              <w:adjustRightInd/>
              <w:ind w:left="0"/>
              <w:rPr>
                <w:b/>
                <w:sz w:val="28"/>
                <w:szCs w:val="28"/>
              </w:rPr>
            </w:pPr>
            <w:r w:rsidRPr="00C84FE9">
              <w:rPr>
                <w:sz w:val="28"/>
                <w:szCs w:val="28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C8" w:rsidRPr="00224B45" w:rsidRDefault="00B843C8" w:rsidP="00666F0A">
            <w:pPr>
              <w:jc w:val="both"/>
              <w:rPr>
                <w:color w:val="000000"/>
                <w:sz w:val="28"/>
                <w:szCs w:val="28"/>
              </w:rPr>
            </w:pPr>
            <w:r w:rsidRPr="00224B45">
              <w:rPr>
                <w:color w:val="000000"/>
                <w:sz w:val="28"/>
                <w:szCs w:val="28"/>
              </w:rPr>
              <w:t xml:space="preserve">1. </w:t>
            </w:r>
            <w:r>
              <w:rPr>
                <w:color w:val="000000"/>
                <w:sz w:val="28"/>
                <w:szCs w:val="28"/>
              </w:rPr>
              <w:t xml:space="preserve">Количество участников </w:t>
            </w:r>
            <w:r w:rsidRPr="00224B45">
              <w:rPr>
                <w:color w:val="000000"/>
                <w:sz w:val="28"/>
                <w:szCs w:val="28"/>
              </w:rPr>
              <w:t xml:space="preserve">культурно-досуговых мероприятий </w:t>
            </w:r>
            <w:r>
              <w:rPr>
                <w:color w:val="000000"/>
                <w:sz w:val="28"/>
                <w:szCs w:val="28"/>
              </w:rPr>
              <w:t>(увеличение с 146,0 до 163,4</w:t>
            </w:r>
            <w:r w:rsidRPr="00224B45">
              <w:rPr>
                <w:color w:val="000000"/>
                <w:sz w:val="28"/>
                <w:szCs w:val="28"/>
              </w:rPr>
              <w:t xml:space="preserve"> тыс. человек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B843C8" w:rsidRPr="00224B45" w:rsidRDefault="00B843C8" w:rsidP="00666F0A">
            <w:pPr>
              <w:jc w:val="both"/>
              <w:rPr>
                <w:color w:val="000000"/>
                <w:sz w:val="28"/>
                <w:szCs w:val="28"/>
              </w:rPr>
            </w:pPr>
            <w:r w:rsidRPr="00224B45">
              <w:rPr>
                <w:color w:val="000000"/>
                <w:sz w:val="28"/>
                <w:szCs w:val="28"/>
              </w:rPr>
              <w:t>2. Удельный вес населения, участвующего                          в культурно-досуговых мероприятиях, проводимых муниципальными организациями ку</w:t>
            </w:r>
            <w:r>
              <w:rPr>
                <w:color w:val="000000"/>
                <w:sz w:val="28"/>
                <w:szCs w:val="28"/>
              </w:rPr>
              <w:t xml:space="preserve">льтуры (увеличение с 8,4% до 9,0 </w:t>
            </w:r>
            <w:r w:rsidRPr="00224B45">
              <w:rPr>
                <w:color w:val="000000"/>
                <w:sz w:val="28"/>
                <w:szCs w:val="28"/>
              </w:rPr>
              <w:t>%)</w:t>
            </w:r>
          </w:p>
          <w:p w:rsidR="00B843C8" w:rsidRPr="00224B45" w:rsidRDefault="00B843C8" w:rsidP="00666F0A">
            <w:pPr>
              <w:jc w:val="both"/>
              <w:rPr>
                <w:color w:val="000000"/>
                <w:sz w:val="28"/>
                <w:szCs w:val="28"/>
              </w:rPr>
            </w:pPr>
            <w:r w:rsidRPr="00224B45">
              <w:rPr>
                <w:color w:val="000000"/>
                <w:sz w:val="28"/>
                <w:szCs w:val="28"/>
              </w:rPr>
              <w:t xml:space="preserve">3. Количество кинозрителей (увеличение с 4,3 </w:t>
            </w:r>
            <w:r>
              <w:rPr>
                <w:color w:val="000000"/>
                <w:sz w:val="28"/>
                <w:szCs w:val="28"/>
              </w:rPr>
              <w:br/>
            </w:r>
            <w:r w:rsidRPr="00224B45">
              <w:rPr>
                <w:color w:val="000000"/>
                <w:sz w:val="28"/>
                <w:szCs w:val="28"/>
              </w:rPr>
              <w:t xml:space="preserve">до </w:t>
            </w:r>
            <w:r>
              <w:rPr>
                <w:color w:val="000000"/>
                <w:sz w:val="28"/>
                <w:szCs w:val="28"/>
              </w:rPr>
              <w:t>11,5</w:t>
            </w:r>
            <w:r w:rsidRPr="00224B45">
              <w:rPr>
                <w:color w:val="000000"/>
                <w:sz w:val="28"/>
                <w:szCs w:val="28"/>
              </w:rPr>
              <w:t xml:space="preserve"> тыс. человек)</w:t>
            </w:r>
          </w:p>
          <w:p w:rsidR="00B843C8" w:rsidRPr="00224B45" w:rsidRDefault="00B843C8" w:rsidP="00666F0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24B45">
              <w:rPr>
                <w:color w:val="000000"/>
                <w:sz w:val="28"/>
                <w:szCs w:val="28"/>
              </w:rPr>
              <w:t xml:space="preserve">4. Повышение уровня удовлетворенности              жителей качеством услуг, предоставляемых учреждениями культуры Ханты-Мансийского         района </w:t>
            </w:r>
            <w:r>
              <w:rPr>
                <w:color w:val="000000"/>
                <w:sz w:val="28"/>
                <w:szCs w:val="28"/>
                <w:lang w:eastAsia="en-US"/>
              </w:rPr>
              <w:t>(% от количества опрошенных)</w:t>
            </w:r>
            <w:r w:rsidRPr="00224B45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(</w:t>
            </w:r>
            <w:r w:rsidRPr="00224B45">
              <w:rPr>
                <w:color w:val="000000"/>
                <w:sz w:val="28"/>
                <w:szCs w:val="28"/>
              </w:rPr>
              <w:t xml:space="preserve">с 70 до 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224B45">
              <w:rPr>
                <w:color w:val="000000"/>
                <w:sz w:val="28"/>
                <w:szCs w:val="28"/>
              </w:rPr>
              <w:t>%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B843C8" w:rsidRPr="00224B45" w:rsidRDefault="00B843C8" w:rsidP="00666F0A">
            <w:pPr>
              <w:jc w:val="both"/>
              <w:rPr>
                <w:color w:val="000000"/>
                <w:sz w:val="28"/>
                <w:szCs w:val="28"/>
              </w:rPr>
            </w:pPr>
            <w:r w:rsidRPr="00224B45">
              <w:rPr>
                <w:color w:val="000000"/>
                <w:sz w:val="28"/>
                <w:szCs w:val="28"/>
              </w:rPr>
              <w:t xml:space="preserve">5. Качество успеваемости </w:t>
            </w:r>
            <w:proofErr w:type="gramStart"/>
            <w:r w:rsidRPr="00224B45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224B45">
              <w:rPr>
                <w:color w:val="000000"/>
                <w:sz w:val="28"/>
                <w:szCs w:val="28"/>
              </w:rPr>
              <w:t xml:space="preserve"> в МБОУ ДО </w:t>
            </w:r>
            <w:r>
              <w:rPr>
                <w:color w:val="000000"/>
                <w:sz w:val="28"/>
                <w:szCs w:val="28"/>
              </w:rPr>
              <w:t>ДМШ</w:t>
            </w:r>
            <w:r w:rsidRPr="00224B45">
              <w:rPr>
                <w:color w:val="000000"/>
                <w:sz w:val="28"/>
                <w:szCs w:val="28"/>
              </w:rPr>
              <w:t xml:space="preserve"> (увеличен</w:t>
            </w:r>
            <w:r>
              <w:rPr>
                <w:color w:val="000000"/>
                <w:sz w:val="28"/>
                <w:szCs w:val="28"/>
              </w:rPr>
              <w:t>ие с 72 до 75</w:t>
            </w:r>
            <w:r w:rsidRPr="00224B45">
              <w:rPr>
                <w:color w:val="000000"/>
                <w:sz w:val="28"/>
                <w:szCs w:val="28"/>
              </w:rPr>
              <w:t>%)</w:t>
            </w:r>
          </w:p>
          <w:p w:rsidR="00B843C8" w:rsidRPr="00224B45" w:rsidRDefault="00B843C8" w:rsidP="00666F0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6. Библиотечный фонд</w:t>
            </w:r>
            <w:r w:rsidRPr="00224B4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на 1000 жителей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(увеличение </w:t>
            </w:r>
            <w:r w:rsidRPr="00224B45">
              <w:rPr>
                <w:rFonts w:eastAsia="Calibri"/>
                <w:color w:val="000000"/>
                <w:sz w:val="28"/>
                <w:szCs w:val="28"/>
                <w:lang w:eastAsia="en-US"/>
              </w:rPr>
              <w:t>с 11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24B4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000 до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12 033</w:t>
            </w:r>
            <w:r w:rsidRPr="00224B4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экземпляров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  <w:p w:rsidR="00B843C8" w:rsidRPr="00ED3D40" w:rsidRDefault="00B843C8" w:rsidP="00666F0A">
            <w:pPr>
              <w:pStyle w:val="af3"/>
              <w:overflowPunct/>
              <w:autoSpaceDE/>
              <w:adjustRightInd/>
              <w:ind w:left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24B45">
              <w:rPr>
                <w:color w:val="000000"/>
                <w:sz w:val="28"/>
                <w:szCs w:val="28"/>
                <w:lang w:eastAsia="en-US"/>
              </w:rPr>
              <w:t xml:space="preserve">7. </w:t>
            </w:r>
            <w:r>
              <w:rPr>
                <w:color w:val="000000"/>
                <w:sz w:val="28"/>
                <w:szCs w:val="28"/>
                <w:lang w:eastAsia="en-US"/>
              </w:rPr>
              <w:t>Доля библиотечного фонда</w:t>
            </w:r>
            <w:r w:rsidRPr="00224B45">
              <w:rPr>
                <w:color w:val="000000"/>
                <w:sz w:val="28"/>
                <w:szCs w:val="28"/>
                <w:lang w:eastAsia="en-US"/>
              </w:rPr>
              <w:t xml:space="preserve"> общедоступных библиотек, отр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аженных </w:t>
            </w:r>
            <w:r w:rsidRPr="00224B45">
              <w:rPr>
                <w:color w:val="000000"/>
                <w:sz w:val="28"/>
                <w:szCs w:val="28"/>
                <w:lang w:eastAsia="en-US"/>
              </w:rPr>
              <w:t xml:space="preserve">в </w:t>
            </w:r>
            <w:r>
              <w:rPr>
                <w:color w:val="000000"/>
                <w:sz w:val="28"/>
                <w:szCs w:val="28"/>
                <w:lang w:eastAsia="en-US"/>
              </w:rPr>
              <w:t>электронных каталогах (увеличение с 25 до 86</w:t>
            </w:r>
            <w:r w:rsidRPr="00ED3D40">
              <w:rPr>
                <w:color w:val="000000"/>
                <w:sz w:val="28"/>
                <w:szCs w:val="28"/>
                <w:lang w:eastAsia="en-US"/>
              </w:rPr>
              <w:t>%</w:t>
            </w:r>
            <w:r>
              <w:rPr>
                <w:color w:val="000000"/>
                <w:sz w:val="28"/>
                <w:szCs w:val="28"/>
                <w:lang w:eastAsia="en-US"/>
              </w:rPr>
              <w:t>)</w:t>
            </w:r>
          </w:p>
          <w:p w:rsidR="00B843C8" w:rsidRPr="00224B45" w:rsidRDefault="00B843C8" w:rsidP="00666F0A">
            <w:pPr>
              <w:pStyle w:val="af3"/>
              <w:overflowPunct/>
              <w:autoSpaceDE/>
              <w:adjustRightInd/>
              <w:ind w:left="0"/>
              <w:jc w:val="both"/>
              <w:rPr>
                <w:b/>
                <w:color w:val="000000"/>
                <w:sz w:val="28"/>
                <w:szCs w:val="28"/>
              </w:rPr>
            </w:pPr>
            <w:r w:rsidRPr="00ED3D40">
              <w:rPr>
                <w:color w:val="000000"/>
                <w:sz w:val="28"/>
                <w:szCs w:val="28"/>
                <w:lang w:eastAsia="en-US"/>
              </w:rPr>
              <w:t xml:space="preserve">8. </w:t>
            </w:r>
            <w:r>
              <w:rPr>
                <w:color w:val="000000"/>
                <w:sz w:val="28"/>
                <w:szCs w:val="28"/>
                <w:lang w:eastAsia="en-US"/>
              </w:rPr>
              <w:t>К</w:t>
            </w:r>
            <w:r>
              <w:rPr>
                <w:color w:val="000000"/>
                <w:sz w:val="28"/>
                <w:szCs w:val="28"/>
              </w:rPr>
              <w:t>оличество</w:t>
            </w:r>
            <w:r w:rsidRPr="00ED3D40">
              <w:rPr>
                <w:color w:val="000000"/>
                <w:sz w:val="28"/>
                <w:szCs w:val="28"/>
              </w:rPr>
              <w:t xml:space="preserve"> мероприятий</w:t>
            </w:r>
            <w:r>
              <w:rPr>
                <w:color w:val="000000"/>
                <w:sz w:val="28"/>
                <w:szCs w:val="28"/>
              </w:rPr>
              <w:t xml:space="preserve">, способствующих сохранению </w:t>
            </w:r>
            <w:r w:rsidRPr="00ED3D40">
              <w:rPr>
                <w:color w:val="000000"/>
                <w:sz w:val="28"/>
                <w:szCs w:val="28"/>
              </w:rPr>
              <w:t xml:space="preserve">и развитию культуры КМНС </w:t>
            </w:r>
            <w:r>
              <w:rPr>
                <w:color w:val="000000"/>
                <w:sz w:val="28"/>
                <w:szCs w:val="28"/>
              </w:rPr>
              <w:t>(увеличение со 130 до 283 единиц)</w:t>
            </w:r>
          </w:p>
        </w:tc>
      </w:tr>
      <w:tr w:rsidR="00B843C8" w:rsidTr="00B843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C8" w:rsidRPr="00C84FE9" w:rsidRDefault="00B843C8" w:rsidP="00666F0A">
            <w:pPr>
              <w:pStyle w:val="af3"/>
              <w:overflowPunct/>
              <w:autoSpaceDE/>
              <w:adjustRightInd/>
              <w:ind w:left="0"/>
              <w:rPr>
                <w:b/>
                <w:sz w:val="28"/>
                <w:szCs w:val="28"/>
              </w:rPr>
            </w:pPr>
            <w:r w:rsidRPr="00C84FE9">
              <w:rPr>
                <w:sz w:val="28"/>
                <w:szCs w:val="28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C8" w:rsidRPr="00C84FE9" w:rsidRDefault="00B843C8" w:rsidP="00666F0A">
            <w:pPr>
              <w:pStyle w:val="af3"/>
              <w:overflowPunct/>
              <w:autoSpaceDE/>
              <w:adjustRightInd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2014 – 2019</w:t>
            </w:r>
            <w:r w:rsidRPr="00C84FE9"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B843C8" w:rsidTr="00B843C8">
        <w:trPr>
          <w:trHeight w:val="7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C8" w:rsidRPr="00BA5827" w:rsidRDefault="00B843C8" w:rsidP="00666F0A">
            <w:pPr>
              <w:rPr>
                <w:sz w:val="28"/>
                <w:szCs w:val="28"/>
                <w:lang w:eastAsia="en-US"/>
              </w:rPr>
            </w:pPr>
            <w:r w:rsidRPr="00BA5827">
              <w:rPr>
                <w:sz w:val="28"/>
                <w:szCs w:val="28"/>
                <w:lang w:eastAsia="en-US"/>
              </w:rPr>
              <w:t>Финансовое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C8" w:rsidRPr="00B60AF7" w:rsidRDefault="00B843C8" w:rsidP="00666F0A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1F39EF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Pr="00B60AF7">
              <w:rPr>
                <w:sz w:val="28"/>
                <w:szCs w:val="28"/>
              </w:rPr>
              <w:t xml:space="preserve">– </w:t>
            </w:r>
            <w:r w:rsidRPr="00B843C8">
              <w:rPr>
                <w:sz w:val="28"/>
                <w:szCs w:val="28"/>
              </w:rPr>
              <w:t xml:space="preserve">469 116,3 </w:t>
            </w:r>
            <w:r w:rsidRPr="00B60AF7">
              <w:rPr>
                <w:sz w:val="28"/>
                <w:szCs w:val="28"/>
              </w:rPr>
              <w:t>тыс. рублей, в том числе:</w:t>
            </w:r>
          </w:p>
          <w:p w:rsidR="00B843C8" w:rsidRPr="00B60AF7" w:rsidRDefault="00B843C8" w:rsidP="00666F0A">
            <w:pPr>
              <w:pStyle w:val="af1"/>
              <w:jc w:val="both"/>
              <w:rPr>
                <w:sz w:val="28"/>
                <w:szCs w:val="28"/>
              </w:rPr>
            </w:pPr>
            <w:r w:rsidRPr="00B60AF7">
              <w:rPr>
                <w:sz w:val="28"/>
                <w:szCs w:val="28"/>
              </w:rPr>
              <w:t xml:space="preserve">2014 год –  </w:t>
            </w:r>
            <w:r w:rsidRPr="00B60AF7">
              <w:rPr>
                <w:sz w:val="28"/>
                <w:szCs w:val="28"/>
                <w:lang w:eastAsia="en-US"/>
              </w:rPr>
              <w:t>84 658,4 тыс. рублей;</w:t>
            </w:r>
          </w:p>
          <w:p w:rsidR="00B843C8" w:rsidRPr="00B60AF7" w:rsidRDefault="00B843C8" w:rsidP="00666F0A">
            <w:pPr>
              <w:pStyle w:val="af1"/>
              <w:rPr>
                <w:sz w:val="28"/>
                <w:szCs w:val="28"/>
                <w:lang w:eastAsia="en-US"/>
              </w:rPr>
            </w:pPr>
            <w:r w:rsidRPr="00B60AF7">
              <w:rPr>
                <w:sz w:val="28"/>
                <w:szCs w:val="28"/>
              </w:rPr>
              <w:t>2015 год – 52 547,7</w:t>
            </w:r>
            <w:r w:rsidRPr="00B60AF7">
              <w:rPr>
                <w:sz w:val="28"/>
                <w:szCs w:val="28"/>
                <w:lang w:eastAsia="en-US"/>
              </w:rPr>
              <w:t xml:space="preserve"> </w:t>
            </w:r>
            <w:r w:rsidRPr="00B60AF7">
              <w:rPr>
                <w:sz w:val="28"/>
                <w:szCs w:val="28"/>
              </w:rPr>
              <w:t xml:space="preserve">тыс. рублей;  </w:t>
            </w:r>
          </w:p>
          <w:p w:rsidR="00B843C8" w:rsidRPr="00B60AF7" w:rsidRDefault="00B843C8" w:rsidP="00666F0A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B60AF7">
              <w:rPr>
                <w:sz w:val="28"/>
                <w:szCs w:val="28"/>
              </w:rPr>
              <w:t xml:space="preserve">2016 год – </w:t>
            </w:r>
            <w:r w:rsidRPr="00B60AF7">
              <w:rPr>
                <w:sz w:val="28"/>
                <w:szCs w:val="28"/>
                <w:lang w:eastAsia="en-US"/>
              </w:rPr>
              <w:t xml:space="preserve">89 647,6 </w:t>
            </w:r>
            <w:r w:rsidRPr="00B60AF7">
              <w:rPr>
                <w:sz w:val="28"/>
                <w:szCs w:val="28"/>
              </w:rPr>
              <w:t>тыс. рублей;</w:t>
            </w:r>
          </w:p>
          <w:p w:rsidR="00B843C8" w:rsidRPr="001F39EF" w:rsidRDefault="00B843C8" w:rsidP="00666F0A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B60AF7">
              <w:rPr>
                <w:sz w:val="28"/>
                <w:szCs w:val="28"/>
              </w:rPr>
              <w:lastRenderedPageBreak/>
              <w:t xml:space="preserve">2017 год – </w:t>
            </w:r>
            <w:r w:rsidRPr="00B843C8">
              <w:rPr>
                <w:sz w:val="28"/>
                <w:szCs w:val="28"/>
              </w:rPr>
              <w:t xml:space="preserve">139 777,9 </w:t>
            </w:r>
            <w:r w:rsidRPr="00B60AF7">
              <w:rPr>
                <w:sz w:val="28"/>
                <w:szCs w:val="28"/>
              </w:rPr>
              <w:t>тыс. рублей</w:t>
            </w:r>
            <w:r w:rsidRPr="001F39EF">
              <w:rPr>
                <w:sz w:val="28"/>
                <w:szCs w:val="28"/>
              </w:rPr>
              <w:t>;</w:t>
            </w:r>
          </w:p>
          <w:p w:rsidR="00B843C8" w:rsidRPr="001F39EF" w:rsidRDefault="00B843C8" w:rsidP="00666F0A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1F39EF">
              <w:rPr>
                <w:sz w:val="28"/>
                <w:szCs w:val="28"/>
              </w:rPr>
              <w:t xml:space="preserve">2018 год – </w:t>
            </w:r>
            <w:r w:rsidRPr="001F39EF">
              <w:rPr>
                <w:sz w:val="28"/>
                <w:szCs w:val="28"/>
                <w:lang w:eastAsia="en-US"/>
              </w:rPr>
              <w:t xml:space="preserve">52 369,9 </w:t>
            </w:r>
            <w:r w:rsidRPr="001F39EF">
              <w:rPr>
                <w:sz w:val="28"/>
                <w:szCs w:val="28"/>
              </w:rPr>
              <w:t>тыс. рублей;</w:t>
            </w:r>
          </w:p>
          <w:p w:rsidR="00B843C8" w:rsidRPr="001F39EF" w:rsidRDefault="00B843C8" w:rsidP="00666F0A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1F39EF">
              <w:rPr>
                <w:sz w:val="28"/>
                <w:szCs w:val="28"/>
              </w:rPr>
              <w:t xml:space="preserve">2019 год – </w:t>
            </w:r>
            <w:r w:rsidRPr="001F39EF">
              <w:rPr>
                <w:sz w:val="28"/>
                <w:szCs w:val="28"/>
                <w:lang w:eastAsia="en-US"/>
              </w:rPr>
              <w:t xml:space="preserve">50 114,8 </w:t>
            </w:r>
            <w:r w:rsidRPr="001F39EF">
              <w:rPr>
                <w:sz w:val="28"/>
                <w:szCs w:val="28"/>
              </w:rPr>
              <w:t>тыс. рублей, в том числе:</w:t>
            </w:r>
          </w:p>
          <w:p w:rsidR="00B843C8" w:rsidRPr="001F39EF" w:rsidRDefault="00B843C8" w:rsidP="00666F0A">
            <w:pPr>
              <w:pStyle w:val="af1"/>
              <w:jc w:val="both"/>
              <w:rPr>
                <w:sz w:val="28"/>
                <w:szCs w:val="28"/>
                <w:lang w:eastAsia="en-US"/>
              </w:rPr>
            </w:pPr>
            <w:r w:rsidRPr="001F39EF">
              <w:rPr>
                <w:sz w:val="28"/>
                <w:szCs w:val="28"/>
              </w:rPr>
              <w:t>федеральный бюджет – 86,0</w:t>
            </w:r>
            <w:r w:rsidRPr="001F39EF">
              <w:rPr>
                <w:sz w:val="28"/>
                <w:szCs w:val="28"/>
                <w:lang w:eastAsia="en-US"/>
              </w:rPr>
              <w:t xml:space="preserve"> </w:t>
            </w:r>
            <w:r w:rsidRPr="001F39EF">
              <w:rPr>
                <w:sz w:val="28"/>
                <w:szCs w:val="28"/>
              </w:rPr>
              <w:t>тыс. рублей,                    в том числе:</w:t>
            </w:r>
          </w:p>
          <w:p w:rsidR="00B843C8" w:rsidRPr="001F39EF" w:rsidRDefault="00B843C8" w:rsidP="00666F0A">
            <w:pPr>
              <w:pStyle w:val="af1"/>
              <w:ind w:firstLine="19"/>
              <w:jc w:val="both"/>
              <w:rPr>
                <w:sz w:val="28"/>
                <w:szCs w:val="28"/>
              </w:rPr>
            </w:pPr>
            <w:r w:rsidRPr="001F39EF">
              <w:rPr>
                <w:sz w:val="28"/>
                <w:szCs w:val="28"/>
              </w:rPr>
              <w:t xml:space="preserve">2014 год – </w:t>
            </w:r>
            <w:r w:rsidRPr="001F39EF">
              <w:rPr>
                <w:sz w:val="28"/>
                <w:szCs w:val="28"/>
                <w:lang w:eastAsia="en-US"/>
              </w:rPr>
              <w:t xml:space="preserve">0,0 </w:t>
            </w:r>
            <w:r w:rsidRPr="001F39EF">
              <w:rPr>
                <w:sz w:val="28"/>
                <w:szCs w:val="28"/>
              </w:rPr>
              <w:t>тыс. рублей;</w:t>
            </w:r>
          </w:p>
          <w:p w:rsidR="00B843C8" w:rsidRPr="001F39EF" w:rsidRDefault="00B843C8" w:rsidP="00666F0A">
            <w:pPr>
              <w:pStyle w:val="af1"/>
              <w:ind w:firstLine="19"/>
              <w:jc w:val="both"/>
              <w:rPr>
                <w:sz w:val="28"/>
                <w:szCs w:val="28"/>
              </w:rPr>
            </w:pPr>
            <w:r w:rsidRPr="001F39EF">
              <w:rPr>
                <w:sz w:val="28"/>
                <w:szCs w:val="28"/>
              </w:rPr>
              <w:t xml:space="preserve">2015 год – </w:t>
            </w:r>
            <w:r w:rsidRPr="001F39EF">
              <w:rPr>
                <w:sz w:val="28"/>
                <w:szCs w:val="28"/>
                <w:lang w:eastAsia="en-US"/>
              </w:rPr>
              <w:t xml:space="preserve">38,2 </w:t>
            </w:r>
            <w:r w:rsidRPr="001F39EF">
              <w:rPr>
                <w:sz w:val="28"/>
                <w:szCs w:val="28"/>
              </w:rPr>
              <w:t>тыс. рублей;</w:t>
            </w:r>
          </w:p>
          <w:p w:rsidR="00B843C8" w:rsidRPr="001F39EF" w:rsidRDefault="00B843C8" w:rsidP="00666F0A">
            <w:pPr>
              <w:pStyle w:val="af1"/>
              <w:ind w:firstLine="19"/>
              <w:jc w:val="both"/>
              <w:rPr>
                <w:sz w:val="28"/>
                <w:szCs w:val="28"/>
              </w:rPr>
            </w:pPr>
            <w:r w:rsidRPr="001F39EF">
              <w:rPr>
                <w:sz w:val="28"/>
                <w:szCs w:val="28"/>
              </w:rPr>
              <w:t xml:space="preserve">2016 год – </w:t>
            </w:r>
            <w:r w:rsidRPr="001F39EF">
              <w:rPr>
                <w:sz w:val="28"/>
                <w:szCs w:val="28"/>
                <w:lang w:eastAsia="en-US"/>
              </w:rPr>
              <w:t xml:space="preserve">42,1 </w:t>
            </w:r>
            <w:r w:rsidRPr="001F39EF">
              <w:rPr>
                <w:sz w:val="28"/>
                <w:szCs w:val="28"/>
              </w:rPr>
              <w:t>тыс. рублей;</w:t>
            </w:r>
          </w:p>
          <w:p w:rsidR="00B843C8" w:rsidRPr="001F39EF" w:rsidRDefault="00B843C8" w:rsidP="00666F0A">
            <w:pPr>
              <w:ind w:firstLine="19"/>
              <w:jc w:val="both"/>
              <w:rPr>
                <w:sz w:val="28"/>
                <w:szCs w:val="28"/>
              </w:rPr>
            </w:pPr>
            <w:r w:rsidRPr="001F39EF">
              <w:rPr>
                <w:sz w:val="28"/>
                <w:szCs w:val="28"/>
              </w:rPr>
              <w:t xml:space="preserve">2017 год – </w:t>
            </w:r>
            <w:r w:rsidRPr="001F39EF">
              <w:rPr>
                <w:sz w:val="28"/>
                <w:szCs w:val="28"/>
                <w:lang w:eastAsia="en-US"/>
              </w:rPr>
              <w:t xml:space="preserve">5,7 </w:t>
            </w:r>
            <w:r w:rsidRPr="001F39EF">
              <w:rPr>
                <w:sz w:val="28"/>
                <w:szCs w:val="28"/>
              </w:rPr>
              <w:t>тыс. рублей;</w:t>
            </w:r>
          </w:p>
          <w:p w:rsidR="00B843C8" w:rsidRPr="001F39EF" w:rsidRDefault="00B843C8" w:rsidP="00666F0A">
            <w:pPr>
              <w:ind w:firstLine="19"/>
              <w:jc w:val="both"/>
              <w:rPr>
                <w:sz w:val="28"/>
                <w:szCs w:val="28"/>
              </w:rPr>
            </w:pPr>
            <w:r w:rsidRPr="001F39EF">
              <w:rPr>
                <w:sz w:val="28"/>
                <w:szCs w:val="28"/>
              </w:rPr>
              <w:t xml:space="preserve">2018 год – </w:t>
            </w:r>
            <w:r w:rsidRPr="001F39EF">
              <w:rPr>
                <w:sz w:val="28"/>
                <w:szCs w:val="28"/>
                <w:lang w:eastAsia="en-US"/>
              </w:rPr>
              <w:t xml:space="preserve">0,0 </w:t>
            </w:r>
            <w:r w:rsidRPr="001F39EF">
              <w:rPr>
                <w:sz w:val="28"/>
                <w:szCs w:val="28"/>
              </w:rPr>
              <w:t xml:space="preserve">тыс. рублей; </w:t>
            </w:r>
          </w:p>
          <w:p w:rsidR="00B843C8" w:rsidRPr="001F39EF" w:rsidRDefault="00B843C8" w:rsidP="00666F0A">
            <w:pPr>
              <w:ind w:firstLine="19"/>
              <w:jc w:val="both"/>
              <w:rPr>
                <w:sz w:val="28"/>
                <w:szCs w:val="28"/>
              </w:rPr>
            </w:pPr>
            <w:r w:rsidRPr="001F39EF">
              <w:rPr>
                <w:sz w:val="28"/>
                <w:szCs w:val="28"/>
              </w:rPr>
              <w:t xml:space="preserve">2019 год – </w:t>
            </w:r>
            <w:r w:rsidRPr="001F39EF">
              <w:rPr>
                <w:sz w:val="28"/>
                <w:szCs w:val="28"/>
                <w:lang w:eastAsia="en-US"/>
              </w:rPr>
              <w:t xml:space="preserve">0,0 </w:t>
            </w:r>
            <w:r w:rsidRPr="001F39EF">
              <w:rPr>
                <w:sz w:val="28"/>
                <w:szCs w:val="28"/>
              </w:rPr>
              <w:t xml:space="preserve">тыс. рублей; </w:t>
            </w:r>
          </w:p>
          <w:p w:rsidR="00B843C8" w:rsidRPr="001F39EF" w:rsidRDefault="00B843C8" w:rsidP="00666F0A">
            <w:pPr>
              <w:pStyle w:val="af1"/>
              <w:jc w:val="both"/>
              <w:rPr>
                <w:sz w:val="28"/>
                <w:szCs w:val="28"/>
              </w:rPr>
            </w:pPr>
            <w:r w:rsidRPr="001F39EF">
              <w:rPr>
                <w:sz w:val="28"/>
                <w:szCs w:val="28"/>
              </w:rPr>
              <w:t>окружной бюджет – 151932,0</w:t>
            </w:r>
            <w:r w:rsidRPr="001F39EF">
              <w:t xml:space="preserve"> </w:t>
            </w:r>
            <w:r w:rsidRPr="001F39EF">
              <w:rPr>
                <w:sz w:val="28"/>
                <w:szCs w:val="28"/>
              </w:rPr>
              <w:t xml:space="preserve">тыс. рублей,                                 в том числе:                   </w:t>
            </w:r>
          </w:p>
          <w:p w:rsidR="00B843C8" w:rsidRPr="001F39EF" w:rsidRDefault="00B843C8" w:rsidP="00666F0A">
            <w:pPr>
              <w:pStyle w:val="af1"/>
              <w:jc w:val="both"/>
              <w:rPr>
                <w:sz w:val="28"/>
                <w:szCs w:val="28"/>
              </w:rPr>
            </w:pPr>
            <w:r w:rsidRPr="001F39EF">
              <w:rPr>
                <w:sz w:val="28"/>
                <w:szCs w:val="28"/>
              </w:rPr>
              <w:t>2014 год</w:t>
            </w:r>
            <w:r w:rsidRPr="001F39EF">
              <w:rPr>
                <w:sz w:val="28"/>
                <w:szCs w:val="28"/>
                <w:lang w:eastAsia="en-US"/>
              </w:rPr>
              <w:t xml:space="preserve"> </w:t>
            </w:r>
            <w:r w:rsidRPr="001F39EF">
              <w:rPr>
                <w:sz w:val="28"/>
                <w:szCs w:val="28"/>
              </w:rPr>
              <w:t xml:space="preserve">– </w:t>
            </w:r>
            <w:r w:rsidRPr="001F39EF">
              <w:rPr>
                <w:sz w:val="28"/>
                <w:szCs w:val="28"/>
                <w:lang w:eastAsia="en-US"/>
              </w:rPr>
              <w:t xml:space="preserve">75 127,9 </w:t>
            </w:r>
            <w:r w:rsidRPr="001F39EF">
              <w:rPr>
                <w:sz w:val="28"/>
                <w:szCs w:val="28"/>
              </w:rPr>
              <w:t>тыс. рублей;</w:t>
            </w:r>
          </w:p>
          <w:p w:rsidR="00B843C8" w:rsidRPr="001F39EF" w:rsidRDefault="00B843C8" w:rsidP="00666F0A">
            <w:pPr>
              <w:pStyle w:val="af1"/>
              <w:ind w:firstLine="19"/>
              <w:jc w:val="both"/>
              <w:rPr>
                <w:sz w:val="28"/>
                <w:szCs w:val="28"/>
                <w:lang w:eastAsia="en-US"/>
              </w:rPr>
            </w:pPr>
            <w:r w:rsidRPr="001F39EF">
              <w:rPr>
                <w:sz w:val="28"/>
                <w:szCs w:val="28"/>
              </w:rPr>
              <w:t>2015 год – 42 881,3</w:t>
            </w:r>
            <w:r w:rsidRPr="001F39EF">
              <w:rPr>
                <w:sz w:val="28"/>
                <w:szCs w:val="28"/>
                <w:lang w:eastAsia="en-US"/>
              </w:rPr>
              <w:t xml:space="preserve"> </w:t>
            </w:r>
            <w:r w:rsidRPr="001F39EF">
              <w:rPr>
                <w:sz w:val="28"/>
                <w:szCs w:val="28"/>
              </w:rPr>
              <w:t>тыс. рублей;</w:t>
            </w:r>
          </w:p>
          <w:p w:rsidR="00B843C8" w:rsidRPr="001F39EF" w:rsidRDefault="00B843C8" w:rsidP="00666F0A">
            <w:pPr>
              <w:pStyle w:val="af1"/>
              <w:ind w:firstLine="19"/>
              <w:jc w:val="both"/>
              <w:rPr>
                <w:sz w:val="28"/>
                <w:szCs w:val="28"/>
              </w:rPr>
            </w:pPr>
            <w:r w:rsidRPr="001F39EF">
              <w:rPr>
                <w:sz w:val="28"/>
                <w:szCs w:val="28"/>
              </w:rPr>
              <w:t xml:space="preserve">2016 год – </w:t>
            </w:r>
            <w:r w:rsidRPr="001F39EF">
              <w:rPr>
                <w:sz w:val="28"/>
                <w:szCs w:val="28"/>
                <w:lang w:eastAsia="en-US"/>
              </w:rPr>
              <w:t xml:space="preserve">15 024,0 </w:t>
            </w:r>
            <w:r w:rsidRPr="001F39EF">
              <w:rPr>
                <w:sz w:val="28"/>
                <w:szCs w:val="28"/>
              </w:rPr>
              <w:t>тыс. рублей;</w:t>
            </w:r>
          </w:p>
          <w:p w:rsidR="00B843C8" w:rsidRPr="001F39EF" w:rsidRDefault="00B843C8" w:rsidP="00666F0A">
            <w:pPr>
              <w:ind w:firstLine="19"/>
              <w:jc w:val="both"/>
              <w:rPr>
                <w:sz w:val="28"/>
                <w:szCs w:val="28"/>
                <w:lang w:eastAsia="en-US"/>
              </w:rPr>
            </w:pPr>
            <w:r w:rsidRPr="001F39EF">
              <w:rPr>
                <w:sz w:val="28"/>
                <w:szCs w:val="28"/>
              </w:rPr>
              <w:t>2017 год – 16</w:t>
            </w:r>
            <w:r>
              <w:rPr>
                <w:sz w:val="28"/>
                <w:szCs w:val="28"/>
              </w:rPr>
              <w:t> </w:t>
            </w:r>
            <w:r w:rsidRPr="001F39EF">
              <w:rPr>
                <w:sz w:val="28"/>
                <w:szCs w:val="28"/>
              </w:rPr>
              <w:t>732,0</w:t>
            </w:r>
            <w:r w:rsidRPr="001F39EF">
              <w:rPr>
                <w:sz w:val="20"/>
                <w:szCs w:val="20"/>
              </w:rPr>
              <w:t xml:space="preserve"> </w:t>
            </w:r>
            <w:r w:rsidRPr="001F39EF">
              <w:rPr>
                <w:sz w:val="28"/>
                <w:szCs w:val="28"/>
              </w:rPr>
              <w:t xml:space="preserve">тыс. рублей; </w:t>
            </w:r>
          </w:p>
          <w:p w:rsidR="00B843C8" w:rsidRPr="001F39EF" w:rsidRDefault="00B843C8" w:rsidP="00666F0A">
            <w:pPr>
              <w:ind w:firstLine="19"/>
              <w:jc w:val="both"/>
              <w:rPr>
                <w:sz w:val="28"/>
                <w:szCs w:val="28"/>
              </w:rPr>
            </w:pPr>
            <w:r w:rsidRPr="001F39EF">
              <w:rPr>
                <w:sz w:val="28"/>
                <w:szCs w:val="28"/>
              </w:rPr>
              <w:t xml:space="preserve">2018 год – </w:t>
            </w:r>
            <w:r w:rsidRPr="001F39EF">
              <w:rPr>
                <w:sz w:val="28"/>
                <w:szCs w:val="28"/>
                <w:lang w:eastAsia="en-US"/>
              </w:rPr>
              <w:t xml:space="preserve">2 086,8 </w:t>
            </w:r>
            <w:r w:rsidRPr="001F39EF">
              <w:rPr>
                <w:sz w:val="28"/>
                <w:szCs w:val="28"/>
              </w:rPr>
              <w:t>тыс. рублей;</w:t>
            </w:r>
          </w:p>
          <w:p w:rsidR="00B843C8" w:rsidRPr="001F39EF" w:rsidRDefault="00B843C8" w:rsidP="00666F0A">
            <w:pPr>
              <w:ind w:firstLine="19"/>
              <w:jc w:val="both"/>
              <w:rPr>
                <w:sz w:val="28"/>
                <w:szCs w:val="28"/>
              </w:rPr>
            </w:pPr>
            <w:r w:rsidRPr="001F39EF">
              <w:rPr>
                <w:sz w:val="28"/>
                <w:szCs w:val="28"/>
              </w:rPr>
              <w:t xml:space="preserve">2019 год – </w:t>
            </w:r>
            <w:r w:rsidRPr="001F39EF">
              <w:rPr>
                <w:sz w:val="28"/>
                <w:szCs w:val="28"/>
                <w:lang w:eastAsia="en-US"/>
              </w:rPr>
              <w:t xml:space="preserve">80,0 </w:t>
            </w:r>
            <w:r w:rsidRPr="001F39EF">
              <w:rPr>
                <w:sz w:val="28"/>
                <w:szCs w:val="28"/>
              </w:rPr>
              <w:t xml:space="preserve">тыс. рублей; </w:t>
            </w:r>
          </w:p>
          <w:p w:rsidR="00B843C8" w:rsidRPr="00E100BC" w:rsidRDefault="00B843C8" w:rsidP="00666F0A">
            <w:pPr>
              <w:ind w:firstLine="19"/>
              <w:jc w:val="both"/>
              <w:rPr>
                <w:sz w:val="28"/>
                <w:szCs w:val="28"/>
              </w:rPr>
            </w:pPr>
            <w:r w:rsidRPr="00E100BC">
              <w:rPr>
                <w:sz w:val="28"/>
                <w:szCs w:val="28"/>
              </w:rPr>
              <w:t xml:space="preserve">бюджет района – </w:t>
            </w:r>
            <w:r w:rsidRPr="00B843C8">
              <w:rPr>
                <w:sz w:val="28"/>
                <w:szCs w:val="28"/>
              </w:rPr>
              <w:t>317</w:t>
            </w:r>
            <w:r>
              <w:rPr>
                <w:sz w:val="28"/>
                <w:szCs w:val="28"/>
              </w:rPr>
              <w:t> </w:t>
            </w:r>
            <w:r w:rsidRPr="00B843C8">
              <w:rPr>
                <w:sz w:val="28"/>
                <w:szCs w:val="28"/>
              </w:rPr>
              <w:t xml:space="preserve">098,3 </w:t>
            </w:r>
            <w:r w:rsidRPr="00E100BC">
              <w:rPr>
                <w:sz w:val="28"/>
                <w:szCs w:val="28"/>
              </w:rPr>
              <w:t xml:space="preserve"> тыс. рублей,                                в том числе:</w:t>
            </w:r>
          </w:p>
          <w:p w:rsidR="00B843C8" w:rsidRPr="00E100BC" w:rsidRDefault="00B843C8" w:rsidP="00666F0A">
            <w:pPr>
              <w:ind w:firstLine="19"/>
              <w:jc w:val="both"/>
              <w:rPr>
                <w:sz w:val="28"/>
                <w:szCs w:val="28"/>
              </w:rPr>
            </w:pPr>
            <w:r w:rsidRPr="00E100BC">
              <w:rPr>
                <w:sz w:val="28"/>
                <w:szCs w:val="28"/>
              </w:rPr>
              <w:t xml:space="preserve">2014 год –  </w:t>
            </w:r>
            <w:r w:rsidRPr="00E100BC">
              <w:rPr>
                <w:sz w:val="28"/>
                <w:szCs w:val="28"/>
                <w:lang w:eastAsia="en-US"/>
              </w:rPr>
              <w:t>9 530,5 тыс. рублей</w:t>
            </w:r>
            <w:r w:rsidRPr="00E100BC">
              <w:rPr>
                <w:sz w:val="28"/>
                <w:szCs w:val="28"/>
              </w:rPr>
              <w:t>;</w:t>
            </w:r>
          </w:p>
          <w:p w:rsidR="00B843C8" w:rsidRPr="00E100BC" w:rsidRDefault="00B843C8" w:rsidP="00666F0A">
            <w:pPr>
              <w:ind w:firstLine="19"/>
              <w:jc w:val="both"/>
              <w:rPr>
                <w:sz w:val="28"/>
                <w:szCs w:val="28"/>
                <w:lang w:eastAsia="en-US"/>
              </w:rPr>
            </w:pPr>
            <w:r w:rsidRPr="00E100BC">
              <w:rPr>
                <w:sz w:val="28"/>
                <w:szCs w:val="28"/>
              </w:rPr>
              <w:t>2015 год – 9 628,2</w:t>
            </w:r>
            <w:r w:rsidRPr="00E100BC">
              <w:rPr>
                <w:sz w:val="28"/>
                <w:szCs w:val="28"/>
                <w:lang w:eastAsia="en-US"/>
              </w:rPr>
              <w:t xml:space="preserve"> </w:t>
            </w:r>
            <w:r w:rsidRPr="00E100BC">
              <w:rPr>
                <w:sz w:val="28"/>
                <w:szCs w:val="28"/>
              </w:rPr>
              <w:t>тыс. рублей;</w:t>
            </w:r>
          </w:p>
          <w:p w:rsidR="00B843C8" w:rsidRPr="00E100BC" w:rsidRDefault="00B843C8" w:rsidP="00666F0A">
            <w:pPr>
              <w:ind w:firstLine="19"/>
              <w:jc w:val="both"/>
              <w:rPr>
                <w:sz w:val="28"/>
                <w:szCs w:val="28"/>
              </w:rPr>
            </w:pPr>
            <w:r w:rsidRPr="00E100BC">
              <w:rPr>
                <w:sz w:val="28"/>
                <w:szCs w:val="28"/>
              </w:rPr>
              <w:t xml:space="preserve">2016 год – </w:t>
            </w:r>
            <w:r w:rsidRPr="00E100BC">
              <w:rPr>
                <w:sz w:val="28"/>
                <w:szCs w:val="28"/>
                <w:lang w:eastAsia="en-US"/>
              </w:rPr>
              <w:t xml:space="preserve">74 581,5 </w:t>
            </w:r>
            <w:r w:rsidRPr="00E100BC">
              <w:rPr>
                <w:sz w:val="28"/>
                <w:szCs w:val="28"/>
              </w:rPr>
              <w:t>тыс. рублей;</w:t>
            </w:r>
          </w:p>
          <w:p w:rsidR="00B843C8" w:rsidRPr="00E100BC" w:rsidRDefault="00B843C8" w:rsidP="00666F0A">
            <w:pPr>
              <w:tabs>
                <w:tab w:val="num" w:pos="64"/>
              </w:tabs>
              <w:jc w:val="both"/>
              <w:rPr>
                <w:sz w:val="28"/>
                <w:szCs w:val="28"/>
              </w:rPr>
            </w:pPr>
            <w:r w:rsidRPr="00E100BC">
              <w:rPr>
                <w:sz w:val="28"/>
                <w:szCs w:val="28"/>
              </w:rPr>
              <w:t xml:space="preserve">2017 год – </w:t>
            </w:r>
            <w:r w:rsidRPr="00B843C8">
              <w:rPr>
                <w:sz w:val="28"/>
                <w:szCs w:val="28"/>
              </w:rPr>
              <w:t xml:space="preserve">123 040,2 </w:t>
            </w:r>
            <w:r w:rsidRPr="00E100BC">
              <w:rPr>
                <w:sz w:val="28"/>
                <w:szCs w:val="28"/>
              </w:rPr>
              <w:t xml:space="preserve"> т</w:t>
            </w:r>
            <w:r w:rsidRPr="00E100BC">
              <w:rPr>
                <w:sz w:val="28"/>
                <w:szCs w:val="28"/>
                <w:lang w:eastAsia="en-US"/>
              </w:rPr>
              <w:t>ыс.</w:t>
            </w:r>
            <w:r w:rsidRPr="00E100BC">
              <w:rPr>
                <w:sz w:val="28"/>
                <w:szCs w:val="28"/>
              </w:rPr>
              <w:t xml:space="preserve"> рублей;</w:t>
            </w:r>
          </w:p>
          <w:p w:rsidR="00B843C8" w:rsidRPr="00E100BC" w:rsidRDefault="00B843C8" w:rsidP="00666F0A">
            <w:pPr>
              <w:tabs>
                <w:tab w:val="num" w:pos="64"/>
              </w:tabs>
              <w:jc w:val="both"/>
              <w:rPr>
                <w:sz w:val="28"/>
                <w:szCs w:val="28"/>
              </w:rPr>
            </w:pPr>
            <w:r w:rsidRPr="00E100BC">
              <w:rPr>
                <w:sz w:val="28"/>
                <w:szCs w:val="28"/>
              </w:rPr>
              <w:t xml:space="preserve">2018 год – </w:t>
            </w:r>
            <w:r w:rsidRPr="00E100BC">
              <w:rPr>
                <w:sz w:val="28"/>
                <w:szCs w:val="28"/>
                <w:lang w:eastAsia="en-US"/>
              </w:rPr>
              <w:t xml:space="preserve">50 283,1 </w:t>
            </w:r>
            <w:r w:rsidRPr="00E100BC">
              <w:rPr>
                <w:sz w:val="28"/>
                <w:szCs w:val="28"/>
              </w:rPr>
              <w:t>тыс. рублей;</w:t>
            </w:r>
          </w:p>
          <w:p w:rsidR="00B843C8" w:rsidRPr="00BA5827" w:rsidRDefault="00B843C8" w:rsidP="00666F0A">
            <w:pPr>
              <w:tabs>
                <w:tab w:val="num" w:pos="64"/>
              </w:tabs>
              <w:jc w:val="both"/>
              <w:rPr>
                <w:sz w:val="28"/>
                <w:szCs w:val="28"/>
              </w:rPr>
            </w:pPr>
            <w:r w:rsidRPr="00E100BC">
              <w:rPr>
                <w:sz w:val="28"/>
                <w:szCs w:val="28"/>
              </w:rPr>
              <w:t xml:space="preserve">2019 год – </w:t>
            </w:r>
            <w:r w:rsidRPr="00E100BC">
              <w:rPr>
                <w:sz w:val="28"/>
                <w:szCs w:val="28"/>
                <w:lang w:eastAsia="en-US"/>
              </w:rPr>
              <w:t xml:space="preserve">50 034,8 </w:t>
            </w:r>
            <w:r w:rsidRPr="00E100BC">
              <w:rPr>
                <w:sz w:val="28"/>
                <w:szCs w:val="28"/>
              </w:rPr>
              <w:t>тыс. рублей</w:t>
            </w:r>
          </w:p>
        </w:tc>
      </w:tr>
    </w:tbl>
    <w:p w:rsidR="00B843C8" w:rsidRPr="00605468" w:rsidRDefault="00B843C8" w:rsidP="003B3B2A">
      <w:pPr>
        <w:pStyle w:val="af3"/>
        <w:overflowPunct/>
        <w:autoSpaceDE/>
        <w:adjustRightInd/>
        <w:ind w:left="0"/>
        <w:jc w:val="center"/>
        <w:rPr>
          <w:sz w:val="28"/>
          <w:szCs w:val="28"/>
        </w:rPr>
      </w:pPr>
    </w:p>
    <w:p w:rsidR="003B3B2A" w:rsidRDefault="003B3B2A" w:rsidP="003B3B2A">
      <w:pPr>
        <w:jc w:val="center"/>
        <w:rPr>
          <w:sz w:val="28"/>
          <w:szCs w:val="28"/>
        </w:rPr>
      </w:pPr>
      <w:r w:rsidRPr="002262C6">
        <w:rPr>
          <w:sz w:val="28"/>
          <w:szCs w:val="28"/>
        </w:rPr>
        <w:t xml:space="preserve">Раздел 1. Краткая характеристика текущего состояния сферы социально-экономического развития </w:t>
      </w:r>
      <w:r w:rsidRPr="00C63273">
        <w:rPr>
          <w:sz w:val="28"/>
          <w:szCs w:val="28"/>
        </w:rPr>
        <w:t>Х</w:t>
      </w:r>
      <w:r>
        <w:rPr>
          <w:sz w:val="28"/>
          <w:szCs w:val="28"/>
        </w:rPr>
        <w:t>анты-</w:t>
      </w:r>
      <w:r w:rsidRPr="002262C6">
        <w:rPr>
          <w:sz w:val="28"/>
          <w:szCs w:val="28"/>
        </w:rPr>
        <w:t>Мансийского района</w:t>
      </w:r>
    </w:p>
    <w:p w:rsidR="003B3B2A" w:rsidRPr="002262C6" w:rsidRDefault="003B3B2A" w:rsidP="003B3B2A">
      <w:pPr>
        <w:jc w:val="center"/>
        <w:rPr>
          <w:sz w:val="28"/>
          <w:szCs w:val="28"/>
        </w:rPr>
      </w:pPr>
    </w:p>
    <w:p w:rsidR="003B3B2A" w:rsidRDefault="003B3B2A" w:rsidP="003B3B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 Ханты-Мансийского района является значимым социальным фактором развития муниципалитета, обеспечивающим рост авторитета района в округе, средством эстетического, нравственного и патриотического воспитания населения. </w:t>
      </w:r>
    </w:p>
    <w:p w:rsidR="003B3B2A" w:rsidRDefault="003B3B2A" w:rsidP="003B3B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Программы проведена оценка внутренних ресурсов отрасли и ее потенциала, обозначены проблемные аспекты.</w:t>
      </w:r>
    </w:p>
    <w:p w:rsidR="003B3B2A" w:rsidRDefault="003B3B2A" w:rsidP="003B3B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начало 2013 года культура Ханты-Мансийского района представлена сетью учреждений, в том числе: </w:t>
      </w:r>
    </w:p>
    <w:p w:rsidR="003B3B2A" w:rsidRDefault="003B3B2A" w:rsidP="003B3B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учреждениями, подведомственными Комитету по культуре, молодежной политике, физкультуре и спорту:</w:t>
      </w:r>
    </w:p>
    <w:p w:rsidR="003B3B2A" w:rsidRDefault="003B3B2A" w:rsidP="003B3B2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муниципальным казенным учреждением Ханты-Мансийского района «Централизованная библиотечная система» (отделения в д. Ярки, </w:t>
      </w:r>
      <w:r>
        <w:rPr>
          <w:sz w:val="28"/>
          <w:szCs w:val="28"/>
        </w:rPr>
        <w:br/>
        <w:t xml:space="preserve">с. </w:t>
      </w:r>
      <w:proofErr w:type="spellStart"/>
      <w:r>
        <w:rPr>
          <w:sz w:val="28"/>
          <w:szCs w:val="28"/>
        </w:rPr>
        <w:t>Батово</w:t>
      </w:r>
      <w:proofErr w:type="spellEnd"/>
      <w:r>
        <w:rPr>
          <w:sz w:val="28"/>
          <w:szCs w:val="28"/>
        </w:rPr>
        <w:t xml:space="preserve">, п. Выкатной, с. Елизарово п. Кедровый, п. Кирпичный,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с. Кышик, п. Луговской, с. Нялинское, с. </w:t>
      </w:r>
      <w:proofErr w:type="spellStart"/>
      <w:r>
        <w:rPr>
          <w:sz w:val="28"/>
          <w:szCs w:val="28"/>
        </w:rPr>
        <w:t>Реполово</w:t>
      </w:r>
      <w:proofErr w:type="spellEnd"/>
      <w:r>
        <w:rPr>
          <w:sz w:val="28"/>
          <w:szCs w:val="28"/>
        </w:rPr>
        <w:t xml:space="preserve">, с. Селиярово, </w:t>
      </w:r>
      <w:r>
        <w:rPr>
          <w:sz w:val="28"/>
          <w:szCs w:val="28"/>
        </w:rPr>
        <w:br/>
        <w:t xml:space="preserve">п. Сибирский, с. Троица, с. Тюли, п. Красноленинский, с. Цингалы, </w:t>
      </w:r>
      <w:r>
        <w:rPr>
          <w:sz w:val="28"/>
          <w:szCs w:val="28"/>
        </w:rPr>
        <w:br/>
        <w:t xml:space="preserve">д. Шапша, п. </w:t>
      </w:r>
      <w:proofErr w:type="spellStart"/>
      <w:r>
        <w:rPr>
          <w:sz w:val="28"/>
          <w:szCs w:val="28"/>
        </w:rPr>
        <w:t>Пырьях</w:t>
      </w:r>
      <w:proofErr w:type="spellEnd"/>
      <w:r>
        <w:rPr>
          <w:sz w:val="28"/>
          <w:szCs w:val="28"/>
        </w:rPr>
        <w:t xml:space="preserve">, д. Согом, д. Белогорье, с. </w:t>
      </w:r>
      <w:proofErr w:type="spellStart"/>
      <w:r>
        <w:rPr>
          <w:sz w:val="28"/>
          <w:szCs w:val="28"/>
        </w:rPr>
        <w:t>Зенково</w:t>
      </w:r>
      <w:proofErr w:type="spellEnd"/>
      <w:r>
        <w:rPr>
          <w:sz w:val="28"/>
          <w:szCs w:val="28"/>
        </w:rPr>
        <w:t>);</w:t>
      </w:r>
      <w:proofErr w:type="gramEnd"/>
    </w:p>
    <w:p w:rsidR="003B3B2A" w:rsidRDefault="003B3B2A" w:rsidP="003B3B2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муниципальным </w:t>
      </w:r>
      <w:r>
        <w:rPr>
          <w:sz w:val="28"/>
          <w:szCs w:val="28"/>
        </w:rPr>
        <w:t>бюджетным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</w:t>
      </w:r>
      <w:r>
        <w:rPr>
          <w:color w:val="000000"/>
          <w:sz w:val="28"/>
          <w:szCs w:val="28"/>
        </w:rPr>
        <w:t xml:space="preserve"> учреждением дополнительного образования детей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Ханты-Мансийского района «Детская музыкальная школа» (отделения в п. Кедровый, п. Луговской, </w:t>
      </w:r>
      <w:r>
        <w:rPr>
          <w:sz w:val="28"/>
          <w:szCs w:val="28"/>
        </w:rPr>
        <w:br/>
        <w:t>п. Красноленинский, п. Бобровский);</w:t>
      </w:r>
    </w:p>
    <w:p w:rsidR="003B3B2A" w:rsidRDefault="003B3B2A" w:rsidP="003B3B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учреждениями, подведомственными администрациям сельских поселений:</w:t>
      </w:r>
    </w:p>
    <w:p w:rsidR="003B3B2A" w:rsidRDefault="003B3B2A" w:rsidP="003B3B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муниципальных учреждений культурно-досугового типа и 14 их структурных подразделений; </w:t>
      </w:r>
    </w:p>
    <w:p w:rsidR="003B3B2A" w:rsidRDefault="003B3B2A" w:rsidP="003B3B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учреждение культуры «Библиотечная система» сельского поселения Горноправдинск (в составе 2 библиотеки                      в п. </w:t>
      </w:r>
      <w:proofErr w:type="spellStart"/>
      <w:r>
        <w:rPr>
          <w:sz w:val="28"/>
          <w:szCs w:val="28"/>
        </w:rPr>
        <w:t>Горноправдинске</w:t>
      </w:r>
      <w:proofErr w:type="spellEnd"/>
      <w:r>
        <w:rPr>
          <w:sz w:val="28"/>
          <w:szCs w:val="28"/>
        </w:rPr>
        <w:t xml:space="preserve"> и п. Бобровский). </w:t>
      </w:r>
    </w:p>
    <w:p w:rsidR="003B3B2A" w:rsidRDefault="003B3B2A" w:rsidP="003B3B2A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2013 года среднесписочная численность работников учреждений культуры составляет 243 человека, из них 183 человека – работники культурно-досуговых учреждений, 40 человек – работники библиотек, 20 человек – работники учреждения дополнительного образования в сфере культуры.</w:t>
      </w:r>
    </w:p>
    <w:p w:rsidR="003B3B2A" w:rsidRDefault="003B3B2A" w:rsidP="003B3B2A">
      <w:pPr>
        <w:pStyle w:val="a6"/>
        <w:ind w:firstLine="708"/>
        <w:jc w:val="both"/>
        <w:rPr>
          <w:sz w:val="28"/>
          <w:szCs w:val="28"/>
        </w:rPr>
      </w:pPr>
      <w:r w:rsidRPr="006D4275">
        <w:rPr>
          <w:sz w:val="28"/>
          <w:szCs w:val="28"/>
        </w:rPr>
        <w:t>Общедоступные библиотеки</w:t>
      </w:r>
      <w:r>
        <w:rPr>
          <w:sz w:val="28"/>
          <w:szCs w:val="28"/>
        </w:rPr>
        <w:t xml:space="preserve"> являются востребованными социальными институтами, услугами которых пользуется 30 процентов жителей Ханты-Мансийского района (или 6 041 читателей). </w:t>
      </w:r>
    </w:p>
    <w:p w:rsidR="003B3B2A" w:rsidRDefault="003B3B2A" w:rsidP="003B3B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Одним из перспективных направлений, позволяющих полно развивать и использовать ресурсы </w:t>
      </w:r>
      <w:r w:rsidRPr="006D4275">
        <w:rPr>
          <w:bCs/>
          <w:color w:val="000000"/>
          <w:sz w:val="28"/>
          <w:szCs w:val="28"/>
        </w:rPr>
        <w:t>библиотек</w:t>
      </w:r>
      <w:r>
        <w:rPr>
          <w:color w:val="000000"/>
          <w:sz w:val="28"/>
          <w:szCs w:val="28"/>
        </w:rPr>
        <w:t xml:space="preserve"> Ханты-Мансийского района, является централизация сети учреждений. </w:t>
      </w:r>
    </w:p>
    <w:p w:rsidR="003B3B2A" w:rsidRDefault="003B3B2A" w:rsidP="003B3B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Так, в 2012 году во исполнение распоряжения администрации Ханты-Мансийского района от 17.05.2012 № 552-р создано муниципальное казенное учреждение Ханты-Мансийского района «Централизованная библиотечная система» (далее – ЦБС). По состоянию на 1 января 2013 года в состав учреждения вошли 20 сельских библиотек. В течение 2013 года </w:t>
      </w:r>
      <w:r>
        <w:rPr>
          <w:sz w:val="28"/>
          <w:szCs w:val="28"/>
        </w:rPr>
        <w:br/>
        <w:t xml:space="preserve">в ЦБС открыто отделение в с. </w:t>
      </w:r>
      <w:proofErr w:type="spellStart"/>
      <w:r>
        <w:rPr>
          <w:sz w:val="28"/>
          <w:szCs w:val="28"/>
        </w:rPr>
        <w:t>Зенково</w:t>
      </w:r>
      <w:proofErr w:type="spellEnd"/>
      <w:r>
        <w:rPr>
          <w:sz w:val="28"/>
          <w:szCs w:val="28"/>
        </w:rPr>
        <w:t xml:space="preserve">, в 2014 году планируется открытие отделения в д. </w:t>
      </w:r>
      <w:proofErr w:type="spellStart"/>
      <w:r>
        <w:rPr>
          <w:sz w:val="28"/>
          <w:szCs w:val="28"/>
        </w:rPr>
        <w:t>Ягурьях</w:t>
      </w:r>
      <w:proofErr w:type="spellEnd"/>
      <w:r>
        <w:rPr>
          <w:color w:val="1A1A1A"/>
          <w:sz w:val="28"/>
          <w:szCs w:val="28"/>
        </w:rPr>
        <w:t xml:space="preserve">. </w:t>
      </w:r>
    </w:p>
    <w:p w:rsidR="003B3B2A" w:rsidRDefault="003B3B2A" w:rsidP="003B3B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управленческие функции (управление ЦБС, методическая работа, повышение квалификации библиотекарей) и часть производственных функций (комплектование, учет и обработка фондов, создание единого справочно-библиографического аппарата, библиографическая деятельность) сосредоточены в головном офисе ЦБС, расположенном в г. Ханты-Мансийске. Библиотечное обслуживание </w:t>
      </w:r>
      <w:r>
        <w:rPr>
          <w:sz w:val="28"/>
          <w:szCs w:val="28"/>
        </w:rPr>
        <w:br/>
        <w:t>в населенных пунктах района осуществляют филиалы ЦБС – сельские библиотеки.</w:t>
      </w:r>
    </w:p>
    <w:p w:rsidR="003B3B2A" w:rsidRDefault="003B3B2A" w:rsidP="003B3B2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 созданием ЦБС с 2012 года в районе системно решаются вопросы модернизации материально-технической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базы библиотек. </w:t>
      </w:r>
    </w:p>
    <w:p w:rsidR="003B3B2A" w:rsidRDefault="003B3B2A" w:rsidP="003B3B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Осуществлен переезд библиотек с. </w:t>
      </w:r>
      <w:proofErr w:type="spellStart"/>
      <w:r>
        <w:rPr>
          <w:sz w:val="28"/>
          <w:szCs w:val="28"/>
        </w:rPr>
        <w:t>Батово</w:t>
      </w:r>
      <w:proofErr w:type="spellEnd"/>
      <w:r>
        <w:rPr>
          <w:sz w:val="28"/>
          <w:szCs w:val="28"/>
        </w:rPr>
        <w:t xml:space="preserve"> в капитальное здание (здание школы) и п. </w:t>
      </w:r>
      <w:proofErr w:type="spellStart"/>
      <w:r>
        <w:rPr>
          <w:sz w:val="28"/>
          <w:szCs w:val="28"/>
        </w:rPr>
        <w:t>Пырьях</w:t>
      </w:r>
      <w:proofErr w:type="spellEnd"/>
      <w:r>
        <w:rPr>
          <w:sz w:val="28"/>
          <w:szCs w:val="28"/>
        </w:rPr>
        <w:t xml:space="preserve"> в реконструированное помещение бывшей бани.</w:t>
      </w:r>
    </w:p>
    <w:p w:rsidR="003B3B2A" w:rsidRDefault="003B3B2A" w:rsidP="003B3B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Подключены к </w:t>
      </w:r>
      <w:r>
        <w:rPr>
          <w:bCs/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Интернет библиотеки </w:t>
      </w:r>
      <w:r>
        <w:rPr>
          <w:sz w:val="28"/>
          <w:szCs w:val="28"/>
        </w:rPr>
        <w:t>д. Ярки и д. Белогорье                       (в библиотеках установлены спутниковые антенны).</w:t>
      </w:r>
    </w:p>
    <w:p w:rsidR="003B3B2A" w:rsidRDefault="003B3B2A" w:rsidP="003B3B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Восстановлен доступ к </w:t>
      </w:r>
      <w:r>
        <w:rPr>
          <w:bCs/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Интернет библиотек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Батово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и с. </w:t>
      </w:r>
      <w:proofErr w:type="spellStart"/>
      <w:r>
        <w:rPr>
          <w:sz w:val="28"/>
          <w:szCs w:val="28"/>
        </w:rPr>
        <w:t>Реполово</w:t>
      </w:r>
      <w:proofErr w:type="spellEnd"/>
      <w:r>
        <w:rPr>
          <w:sz w:val="28"/>
          <w:szCs w:val="28"/>
        </w:rPr>
        <w:t>.</w:t>
      </w:r>
    </w:p>
    <w:p w:rsidR="003B3B2A" w:rsidRDefault="003B3B2A" w:rsidP="003B3B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Созданы сайты ЦБС и МБУ «Библиотечная система сельского поселения Горноправдинск».</w:t>
      </w:r>
    </w:p>
    <w:p w:rsidR="003B3B2A" w:rsidRDefault="003B3B2A" w:rsidP="003B3B2A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головном офисе ЦБС установлена программа, обеспечивающая доступ к компьютерам отделений (удаленное обслуживание), позволяющая</w:t>
      </w:r>
      <w:r w:rsidRPr="00766F8E">
        <w:rPr>
          <w:bCs/>
          <w:sz w:val="28"/>
          <w:szCs w:val="28"/>
        </w:rPr>
        <w:t>:</w:t>
      </w:r>
    </w:p>
    <w:p w:rsidR="003B3B2A" w:rsidRDefault="003B3B2A" w:rsidP="003B3B2A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оказывать оперативную поддержку библиотекарям и автоматический доступ к их компьютерам, не выходя из офиса;</w:t>
      </w:r>
    </w:p>
    <w:p w:rsidR="003B3B2A" w:rsidRDefault="003B3B2A" w:rsidP="003B3B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удаленную перезагрузку всех компьютеров ЦБС;</w:t>
      </w:r>
    </w:p>
    <w:p w:rsidR="003B3B2A" w:rsidRPr="00766F8E" w:rsidRDefault="003B3B2A" w:rsidP="003B3B2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обзор компьютеров, находящихся в </w:t>
      </w:r>
      <w:proofErr w:type="spellStart"/>
      <w:r>
        <w:rPr>
          <w:sz w:val="28"/>
          <w:szCs w:val="28"/>
        </w:rPr>
        <w:t>онлайне</w:t>
      </w:r>
      <w:proofErr w:type="spellEnd"/>
      <w:r>
        <w:rPr>
          <w:sz w:val="28"/>
          <w:szCs w:val="28"/>
        </w:rPr>
        <w:t xml:space="preserve"> – через встроенный список компьютеров. </w:t>
      </w:r>
    </w:p>
    <w:p w:rsidR="003B3B2A" w:rsidRDefault="003B3B2A" w:rsidP="003B3B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Благодаря действию Программы за 6 месяцев 2013 года специалистом по защите информации ЦБС (без выезда на места) оказана методическая и практическая помощь библиотекарям отделений по работе с компьютерными программами и Интернетом (210 обращений).</w:t>
      </w:r>
    </w:p>
    <w:p w:rsidR="003B3B2A" w:rsidRDefault="003B3B2A" w:rsidP="003B3B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Анализ деятельности библиотек района свидетельствует об общих прогрессивных тенденциях в библиотечном деле Ханты-Мансийского района, н</w:t>
      </w:r>
      <w:r>
        <w:rPr>
          <w:rFonts w:eastAsia="Calibri"/>
          <w:sz w:val="28"/>
          <w:szCs w:val="28"/>
          <w:lang w:eastAsia="en-US"/>
        </w:rPr>
        <w:t>о вместе с тем в библиотечной отрасли существует ряд сдерживающих факторов в поступательном развитии данного направления:</w:t>
      </w:r>
    </w:p>
    <w:p w:rsidR="003B3B2A" w:rsidRDefault="003B3B2A" w:rsidP="003B3B2A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неудовлетворительное состояние имущественного комплекса библиотек района (требуется переезд в новые помещения библиотеки </w:t>
      </w:r>
      <w:r>
        <w:rPr>
          <w:rFonts w:eastAsia="Calibri"/>
          <w:sz w:val="28"/>
          <w:szCs w:val="28"/>
          <w:lang w:eastAsia="en-US"/>
        </w:rPr>
        <w:br/>
        <w:t>с. Кышик</w:t>
      </w:r>
      <w:r>
        <w:rPr>
          <w:sz w:val="28"/>
          <w:szCs w:val="28"/>
        </w:rPr>
        <w:t xml:space="preserve">; частичная замена парка компьютерной техники; укрепление материально-технической базы центров общественного доступа </w:t>
      </w:r>
      <w:r>
        <w:rPr>
          <w:sz w:val="28"/>
          <w:szCs w:val="28"/>
        </w:rPr>
        <w:br/>
        <w:t>в соответствии с требованиями Российской Федерации и др.);</w:t>
      </w:r>
    </w:p>
    <w:p w:rsidR="003B3B2A" w:rsidRDefault="003B3B2A" w:rsidP="003B3B2A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неудовлетворительный показатель прироста фонда.</w:t>
      </w:r>
      <w:r w:rsidRPr="000575FB">
        <w:rPr>
          <w:rFonts w:eastAsia="Calibri"/>
          <w:sz w:val="28"/>
          <w:szCs w:val="28"/>
          <w:lang w:eastAsia="en-US"/>
        </w:rPr>
        <w:t xml:space="preserve"> </w:t>
      </w:r>
      <w:r>
        <w:rPr>
          <w:color w:val="1A1A1A"/>
          <w:sz w:val="28"/>
          <w:szCs w:val="28"/>
        </w:rPr>
        <w:t xml:space="preserve">Норма ежегодного прироста фондов библиотек в автономном округе </w:t>
      </w:r>
      <w:r>
        <w:rPr>
          <w:color w:val="1A1A1A"/>
          <w:sz w:val="28"/>
          <w:szCs w:val="28"/>
        </w:rPr>
        <w:br/>
        <w:t xml:space="preserve">в соответствии с Законом Ханты-Мансийского автономного округа – Югры от 20.12.2000 № 110-оз «О библиотечном деле и обязательном экземпляре документов </w:t>
      </w:r>
      <w:proofErr w:type="gramStart"/>
      <w:r>
        <w:rPr>
          <w:color w:val="1A1A1A"/>
          <w:sz w:val="28"/>
          <w:szCs w:val="28"/>
        </w:rPr>
        <w:t>в</w:t>
      </w:r>
      <w:proofErr w:type="gramEnd"/>
      <w:r>
        <w:rPr>
          <w:color w:val="1A1A1A"/>
          <w:sz w:val="28"/>
          <w:szCs w:val="28"/>
        </w:rPr>
        <w:t xml:space="preserve"> </w:t>
      </w:r>
      <w:proofErr w:type="gramStart"/>
      <w:r>
        <w:rPr>
          <w:color w:val="1A1A1A"/>
          <w:sz w:val="28"/>
          <w:szCs w:val="28"/>
        </w:rPr>
        <w:t>Ханты-Мансийском</w:t>
      </w:r>
      <w:proofErr w:type="gramEnd"/>
      <w:r>
        <w:rPr>
          <w:color w:val="1A1A1A"/>
          <w:sz w:val="28"/>
          <w:szCs w:val="28"/>
        </w:rPr>
        <w:t xml:space="preserve"> автономном округе – Югре» составляет не менее 3%. Показатель 2012 года по Ханты-Мансийскому району составляет + 1,8% (2011 год – +1,5%);</w:t>
      </w:r>
    </w:p>
    <w:p w:rsidR="003B3B2A" w:rsidRDefault="003B3B2A" w:rsidP="003B3B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нехватка квалифицированных специалистов (78% библиотекарей </w:t>
      </w:r>
      <w:r>
        <w:rPr>
          <w:sz w:val="28"/>
          <w:szCs w:val="28"/>
        </w:rPr>
        <w:br/>
        <w:t>не имеют профильного образования);</w:t>
      </w:r>
    </w:p>
    <w:p w:rsidR="003B3B2A" w:rsidRDefault="003B3B2A" w:rsidP="003B3B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более чем у 50% библиотекарей достаточных знаний </w:t>
      </w:r>
      <w:r>
        <w:rPr>
          <w:sz w:val="28"/>
          <w:szCs w:val="28"/>
        </w:rPr>
        <w:br/>
        <w:t>и навыков по работе с компьютерной техникой, умений пользования Интернет-ресурсами, государственными порталами.</w:t>
      </w:r>
    </w:p>
    <w:p w:rsidR="003B3B2A" w:rsidRDefault="003B3B2A" w:rsidP="003B3B2A">
      <w:pPr>
        <w:pStyle w:val="Normal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Услуги по предоставлению </w:t>
      </w:r>
      <w:r w:rsidRPr="00BE24A9">
        <w:rPr>
          <w:rFonts w:ascii="Times New Roman" w:hAnsi="Times New Roman"/>
          <w:sz w:val="28"/>
          <w:szCs w:val="28"/>
        </w:rPr>
        <w:t>дополнительного образования детям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в сфере культуры на территории района оказывает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>бюджетное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образовательное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учреждение дополнительного образования детей</w:t>
      </w:r>
      <w:r>
        <w:rPr>
          <w:rFonts w:ascii="Times New Roman" w:hAnsi="Times New Roman"/>
          <w:sz w:val="28"/>
          <w:szCs w:val="28"/>
        </w:rPr>
        <w:t xml:space="preserve"> Ханты-Мансийского района «Детская музыкальная школа». </w:t>
      </w:r>
    </w:p>
    <w:p w:rsidR="003B3B2A" w:rsidRDefault="003B3B2A" w:rsidP="003B3B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учреждении действуют 4 отделения: в п. Кедровый, </w:t>
      </w:r>
      <w:r>
        <w:rPr>
          <w:sz w:val="28"/>
          <w:szCs w:val="28"/>
        </w:rPr>
        <w:br/>
        <w:t>п. Луговской, п. Красноленинский, п. Бобровский.</w:t>
      </w:r>
    </w:p>
    <w:p w:rsidR="003B3B2A" w:rsidRDefault="003B3B2A" w:rsidP="003B3B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2013/14 учебном году планируется открытие отделений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Цингалы и с. Кышик. Обучение детей в школе ведется по двум специальностям «народные инструменты», «фортепиано». </w:t>
      </w:r>
    </w:p>
    <w:p w:rsidR="003B3B2A" w:rsidRDefault="003B3B2A" w:rsidP="003B3B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учреждения в 2011/12 учебном году характеризуется следующими показателями: контингент учащихся – 131 человек, из них принято в первый класс 53 человека, учащихся в выпускных классах –                      6 человек, учащиеся льготной категории – 5 человек.</w:t>
      </w:r>
      <w:r>
        <w:rPr>
          <w:spacing w:val="2"/>
          <w:sz w:val="28"/>
          <w:szCs w:val="28"/>
        </w:rPr>
        <w:t xml:space="preserve"> Общая успеваемость              по ДМШ составляет 100%. Качественная – 68,3%.</w:t>
      </w:r>
    </w:p>
    <w:p w:rsidR="003B3B2A" w:rsidRDefault="003B3B2A" w:rsidP="003B3B2A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Планируется увеличение числа учащихся с учетом вновь открываемых отделений в 2013/14 учебном году на 25%. </w:t>
      </w:r>
    </w:p>
    <w:p w:rsidR="003B3B2A" w:rsidRDefault="003B3B2A" w:rsidP="003B3B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школы направлена на сохранение и увеличение контингента обучающихся, качественное улучшение образовательного процесса, поиск новых форм методической работы. </w:t>
      </w:r>
    </w:p>
    <w:p w:rsidR="003B3B2A" w:rsidRDefault="003B3B2A" w:rsidP="003B3B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деятельности учреждения и его материально-технической базы показывает, что динамичному развитию художественного образования в районе препятствуют следующие факторы: </w:t>
      </w:r>
    </w:p>
    <w:p w:rsidR="003B3B2A" w:rsidRDefault="003B3B2A" w:rsidP="003B3B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специалистах, отсутствие жилья;</w:t>
      </w:r>
    </w:p>
    <w:p w:rsidR="003B3B2A" w:rsidRDefault="003B3B2A" w:rsidP="003B3B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недостаточный уровень материально-технического оснащения. </w:t>
      </w:r>
      <w:r>
        <w:rPr>
          <w:sz w:val="28"/>
          <w:szCs w:val="28"/>
        </w:rPr>
        <w:br/>
        <w:t xml:space="preserve">С учетом вновь открываемых отделений для школы, в первую очередь, необходима модернизация парка музыкальных инструментов – приобретение баянов, аккордеонов, фортепиано, национальных инструментов коренных народов Севера ханты и манси, приобретение мебели и мультимедийного оборудования; </w:t>
      </w:r>
    </w:p>
    <w:p w:rsidR="003B3B2A" w:rsidRDefault="003B3B2A" w:rsidP="003B3B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учебно-методических материалах (пособиях                               по музыкальной литературе, сольфеджио, нотные сборники и др.).</w:t>
      </w:r>
    </w:p>
    <w:p w:rsidR="003B3B2A" w:rsidRDefault="003B3B2A" w:rsidP="003B3B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последние годы большой интерес общества обращен к истокам </w:t>
      </w:r>
      <w:r w:rsidRPr="00BE24A9">
        <w:rPr>
          <w:rFonts w:eastAsia="Calibri"/>
          <w:sz w:val="28"/>
          <w:szCs w:val="28"/>
          <w:lang w:eastAsia="en-US"/>
        </w:rPr>
        <w:t>традиционной народной культуры и любительскому искусству</w:t>
      </w:r>
      <w:r>
        <w:rPr>
          <w:rFonts w:eastAsia="Calibri"/>
          <w:sz w:val="28"/>
          <w:szCs w:val="28"/>
          <w:lang w:eastAsia="en-US"/>
        </w:rPr>
        <w:t xml:space="preserve"> как фактору сохранения единого культурного пространства в многонациональном Ханты-Мансийском районе.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 на участие в культурной жизни и пользование учреждениями культуры. Вместе с тем, показатель востребованности населением Ханты-Мансийского района услуг культурно-досуговых учреждений района ниже среднего показателя по округу. Среднее количество участников в 1 клубном формировании района составляет 13 человек (округ – 18), </w:t>
      </w:r>
      <w:r>
        <w:rPr>
          <w:rFonts w:eastAsia="Calibri"/>
          <w:sz w:val="28"/>
          <w:szCs w:val="28"/>
          <w:lang w:eastAsia="en-US"/>
        </w:rPr>
        <w:br/>
        <w:t>не достигает среднего по Югре показатель среднего числа клубных формирований на одно учреждение – 8 единиц (округ – 20).</w:t>
      </w:r>
    </w:p>
    <w:p w:rsidR="003B3B2A" w:rsidRDefault="003B3B2A" w:rsidP="003B3B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целом по району </w:t>
      </w:r>
      <w:r>
        <w:rPr>
          <w:rFonts w:eastAsia="Calibri"/>
          <w:iCs/>
          <w:sz w:val="28"/>
          <w:szCs w:val="28"/>
          <w:lang w:eastAsia="en-US"/>
        </w:rPr>
        <w:t xml:space="preserve">на базе культурно-досуговых учреждений функционирует </w:t>
      </w:r>
      <w:r>
        <w:rPr>
          <w:sz w:val="28"/>
          <w:szCs w:val="28"/>
        </w:rPr>
        <w:t xml:space="preserve">216 </w:t>
      </w:r>
      <w:r>
        <w:rPr>
          <w:rFonts w:eastAsia="Calibri"/>
          <w:iCs/>
          <w:sz w:val="28"/>
          <w:szCs w:val="28"/>
          <w:lang w:eastAsia="en-US"/>
        </w:rPr>
        <w:t xml:space="preserve">клубных формирований с числом участников – </w:t>
      </w:r>
      <w:r>
        <w:rPr>
          <w:rFonts w:eastAsia="Calibri"/>
          <w:iCs/>
          <w:sz w:val="28"/>
          <w:szCs w:val="28"/>
          <w:lang w:eastAsia="en-US"/>
        </w:rPr>
        <w:br/>
      </w:r>
      <w:r>
        <w:rPr>
          <w:sz w:val="28"/>
          <w:szCs w:val="28"/>
        </w:rPr>
        <w:t>2898 человек,</w:t>
      </w:r>
      <w:r>
        <w:rPr>
          <w:rFonts w:eastAsia="Calibri"/>
          <w:i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где каждый желающий может проявить свои способности, обеспечить себе творческое самовыражение, организовать свой досуг. </w:t>
      </w:r>
    </w:p>
    <w:p w:rsidR="003B3B2A" w:rsidRDefault="003B3B2A" w:rsidP="003B3B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Основные направления деятельности клубных формирований – вокальное, хореографическое, театральное, прикладное творчество. </w:t>
      </w:r>
    </w:p>
    <w:p w:rsidR="003B3B2A" w:rsidRDefault="003B3B2A" w:rsidP="003B3B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настоящее время в данном секторе культуры наблюдается ряд проблем, требующих неотложного решения. </w:t>
      </w:r>
    </w:p>
    <w:p w:rsidR="003B3B2A" w:rsidRDefault="003B3B2A" w:rsidP="003B3B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Крайне неудовлетворительным остается материально-техническая оснащенность учреждений. Значительное число зданий находятся </w:t>
      </w:r>
      <w:r>
        <w:rPr>
          <w:rFonts w:eastAsia="Calibri"/>
          <w:sz w:val="28"/>
          <w:szCs w:val="28"/>
          <w:lang w:eastAsia="en-US"/>
        </w:rPr>
        <w:br/>
        <w:t xml:space="preserve">в аварийном состоянии и нуждаются в ремонте, техническое оснащение требует существенного обновления с учетом современных требований </w:t>
      </w:r>
      <w:r>
        <w:rPr>
          <w:rFonts w:eastAsia="Calibri"/>
          <w:sz w:val="28"/>
          <w:szCs w:val="28"/>
          <w:lang w:eastAsia="en-US"/>
        </w:rPr>
        <w:br/>
        <w:t xml:space="preserve">к технике и технологиям. Износ основных материальных активов </w:t>
      </w:r>
      <w:r>
        <w:rPr>
          <w:rFonts w:eastAsia="Calibri"/>
          <w:sz w:val="28"/>
          <w:szCs w:val="28"/>
          <w:lang w:eastAsia="en-US"/>
        </w:rPr>
        <w:br/>
        <w:t>по оценкам варьируется от 50 до 90 процентов.</w:t>
      </w:r>
    </w:p>
    <w:p w:rsidR="003B3B2A" w:rsidRDefault="003B3B2A" w:rsidP="003B3B2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системе учреждений наблюдаются: </w:t>
      </w:r>
    </w:p>
    <w:p w:rsidR="003B3B2A" w:rsidRDefault="003B3B2A" w:rsidP="003B3B2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низкая квалификация кадров, несоответствие их профессиональных знаний и умений тенденциям сегодняшнего дня; </w:t>
      </w:r>
    </w:p>
    <w:p w:rsidR="003B3B2A" w:rsidRDefault="003B3B2A" w:rsidP="003B3B2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острая нехватка менеджеров, умеющих разрабатывать и успешно реализовать стратегии, концепции учреждений, находить общий язык                      с меценатами, потребителями услуг, персоналом, поставщиками ресурсов и другими заинтересованными сторонами; </w:t>
      </w:r>
    </w:p>
    <w:p w:rsidR="003B3B2A" w:rsidRDefault="003B3B2A" w:rsidP="003B3B2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устаревание применяемых технологий и форм работы.</w:t>
      </w:r>
    </w:p>
    <w:p w:rsidR="003B3B2A" w:rsidRDefault="003B3B2A" w:rsidP="003B3B2A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контексте данной муниципальной программы учреждения культурно-досугового типа района рассматриваются как базис реализации государственной политики по гражданской и культурной самоидентификации населения, по возрождению и сохранению самобытной культуры, по адаптации мигрирующего населения к традициям и культуре этносов, традиционно проживающих на земле Ханты-Мансийского района.</w:t>
      </w:r>
    </w:p>
    <w:p w:rsidR="003B3B2A" w:rsidRDefault="003B3B2A" w:rsidP="003B3B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мероприятия Программы определены внутренними потребностями жителей Ханты-Мансийского района и направлениями стратегических инициатив Ханты-Мансийского автономного округа – Югры, Российской Федерации в сфере культуры. </w:t>
      </w:r>
    </w:p>
    <w:p w:rsidR="003B3B2A" w:rsidRDefault="003B3B2A" w:rsidP="003B3B2A"/>
    <w:p w:rsidR="003B3B2A" w:rsidRDefault="003B3B2A" w:rsidP="003B3B2A">
      <w:pPr>
        <w:ind w:firstLine="709"/>
        <w:jc w:val="center"/>
        <w:rPr>
          <w:sz w:val="28"/>
          <w:szCs w:val="28"/>
        </w:rPr>
      </w:pPr>
      <w:r w:rsidRPr="00A619B8">
        <w:rPr>
          <w:sz w:val="28"/>
          <w:szCs w:val="28"/>
        </w:rPr>
        <w:t>Раздел 2</w:t>
      </w:r>
      <w:r>
        <w:rPr>
          <w:sz w:val="28"/>
          <w:szCs w:val="28"/>
        </w:rPr>
        <w:t xml:space="preserve">. </w:t>
      </w:r>
      <w:r w:rsidRPr="00A619B8">
        <w:rPr>
          <w:sz w:val="28"/>
          <w:szCs w:val="28"/>
        </w:rPr>
        <w:t>Стимулирование инвестиционной и инновационной деятельности, развитие конкуренции и негос</w:t>
      </w:r>
      <w:r>
        <w:rPr>
          <w:sz w:val="28"/>
          <w:szCs w:val="28"/>
        </w:rPr>
        <w:t xml:space="preserve">ударственного </w:t>
      </w:r>
      <w:r>
        <w:rPr>
          <w:sz w:val="28"/>
          <w:szCs w:val="28"/>
        </w:rPr>
        <w:br/>
        <w:t>сектора экономики</w:t>
      </w:r>
    </w:p>
    <w:p w:rsidR="003B3B2A" w:rsidRPr="00A619B8" w:rsidRDefault="003B3B2A" w:rsidP="003B3B2A">
      <w:pPr>
        <w:ind w:firstLine="709"/>
        <w:jc w:val="both"/>
        <w:rPr>
          <w:sz w:val="28"/>
          <w:szCs w:val="28"/>
        </w:rPr>
      </w:pPr>
    </w:p>
    <w:p w:rsidR="003B3B2A" w:rsidRPr="00A619B8" w:rsidRDefault="003B3B2A" w:rsidP="003B3B2A">
      <w:pPr>
        <w:ind w:firstLine="709"/>
        <w:jc w:val="both"/>
        <w:rPr>
          <w:sz w:val="28"/>
          <w:szCs w:val="28"/>
        </w:rPr>
      </w:pPr>
      <w:r w:rsidRPr="00A619B8">
        <w:rPr>
          <w:sz w:val="28"/>
          <w:szCs w:val="28"/>
        </w:rPr>
        <w:t>2.1. Развитие материально-технической базы в отрасли.</w:t>
      </w:r>
    </w:p>
    <w:p w:rsidR="003B3B2A" w:rsidRPr="0027521B" w:rsidRDefault="003B3B2A" w:rsidP="003B3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7521B">
        <w:rPr>
          <w:rFonts w:ascii="Times New Roman" w:hAnsi="Times New Roman" w:cs="Times New Roman"/>
          <w:sz w:val="28"/>
          <w:szCs w:val="28"/>
        </w:rPr>
        <w:t xml:space="preserve"> программой предусмотрены мероприятия, направленные на соз</w:t>
      </w:r>
      <w:r>
        <w:rPr>
          <w:rFonts w:ascii="Times New Roman" w:hAnsi="Times New Roman" w:cs="Times New Roman"/>
          <w:sz w:val="28"/>
          <w:szCs w:val="28"/>
        </w:rPr>
        <w:t>дание и развитие инфраструктуры</w:t>
      </w:r>
      <w:r w:rsidRPr="0027521B">
        <w:rPr>
          <w:rFonts w:ascii="Times New Roman" w:hAnsi="Times New Roman" w:cs="Times New Roman"/>
          <w:sz w:val="28"/>
          <w:szCs w:val="28"/>
        </w:rPr>
        <w:t xml:space="preserve"> культуры, модернизацию библиотек, культурно-досуговых учреждений, соответствующих современным требованиям и отвечающих растущим потребностям общества в повышении качества и разнообразия культурных </w:t>
      </w:r>
      <w:r w:rsidRPr="0027521B">
        <w:rPr>
          <w:rFonts w:ascii="Times New Roman" w:hAnsi="Times New Roman" w:cs="Times New Roman"/>
          <w:sz w:val="28"/>
          <w:szCs w:val="28"/>
        </w:rPr>
        <w:lastRenderedPageBreak/>
        <w:t xml:space="preserve">услуг. </w:t>
      </w:r>
    </w:p>
    <w:p w:rsidR="003B3B2A" w:rsidRPr="0027521B" w:rsidRDefault="003B3B2A" w:rsidP="003B3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1B">
        <w:rPr>
          <w:rFonts w:ascii="Times New Roman" w:hAnsi="Times New Roman" w:cs="Times New Roman"/>
          <w:sz w:val="28"/>
          <w:szCs w:val="28"/>
        </w:rPr>
        <w:t>Реализация данных мероприя</w:t>
      </w:r>
      <w:r>
        <w:rPr>
          <w:rFonts w:ascii="Times New Roman" w:hAnsi="Times New Roman" w:cs="Times New Roman"/>
          <w:sz w:val="28"/>
          <w:szCs w:val="28"/>
        </w:rPr>
        <w:t>тий</w:t>
      </w:r>
      <w:r w:rsidRPr="0027521B"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r w:rsidRPr="00457FA8">
        <w:rPr>
          <w:rFonts w:ascii="Times New Roman" w:hAnsi="Times New Roman" w:cs="Times New Roman"/>
          <w:sz w:val="28"/>
          <w:szCs w:val="28"/>
        </w:rPr>
        <w:t>создание условий для удовлетворения культурных потребностей жителей Ханты-Мансийского района, укрепление материально-технической базы учреждений культуры, совершенствование качества предоставляемых услуг дополнительного образования в сфере культуры, совершенствование библиотечного обслуживания населения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>, создание</w:t>
      </w:r>
      <w:r w:rsidRPr="00457FA8">
        <w:rPr>
          <w:rFonts w:ascii="Times New Roman" w:hAnsi="Times New Roman" w:cs="Times New Roman"/>
          <w:sz w:val="28"/>
          <w:szCs w:val="28"/>
        </w:rPr>
        <w:t xml:space="preserve"> условий для трудовой занятости на основании норм законодательства Российской Федерации</w:t>
      </w:r>
      <w:r w:rsidRPr="0027521B">
        <w:rPr>
          <w:rFonts w:ascii="Times New Roman" w:hAnsi="Times New Roman" w:cs="Times New Roman"/>
          <w:sz w:val="28"/>
          <w:szCs w:val="28"/>
        </w:rPr>
        <w:t xml:space="preserve"> и автономного округа.</w:t>
      </w:r>
    </w:p>
    <w:p w:rsidR="003B3B2A" w:rsidRPr="0027521B" w:rsidRDefault="003B3B2A" w:rsidP="003B3B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1B">
        <w:rPr>
          <w:rFonts w:ascii="Times New Roman" w:hAnsi="Times New Roman" w:cs="Times New Roman"/>
          <w:sz w:val="28"/>
          <w:szCs w:val="28"/>
        </w:rPr>
        <w:t xml:space="preserve">Строительство объектов сферы культуры осуществляется за счет </w:t>
      </w:r>
      <w:r>
        <w:rPr>
          <w:rFonts w:ascii="Times New Roman" w:hAnsi="Times New Roman" w:cs="Times New Roman"/>
          <w:sz w:val="28"/>
          <w:szCs w:val="28"/>
        </w:rPr>
        <w:t>бюджетов автономного округа и Ханты-Мансийского района</w:t>
      </w:r>
      <w:r w:rsidRPr="0027521B">
        <w:rPr>
          <w:rFonts w:ascii="Times New Roman" w:hAnsi="Times New Roman" w:cs="Times New Roman"/>
          <w:sz w:val="28"/>
          <w:szCs w:val="28"/>
        </w:rPr>
        <w:t xml:space="preserve">. Перечень объектов капитального строительства, предназначенных для размещения муниципальных учреждений культуры, строительство которых планируется осуществлять в рамках </w:t>
      </w:r>
      <w:r>
        <w:rPr>
          <w:rFonts w:ascii="Times New Roman" w:hAnsi="Times New Roman" w:cs="Times New Roman"/>
          <w:sz w:val="28"/>
          <w:szCs w:val="28"/>
        </w:rPr>
        <w:t>Программы, приведен в таблице 3</w:t>
      </w:r>
      <w:r w:rsidRPr="0027521B">
        <w:rPr>
          <w:rFonts w:ascii="Times New Roman" w:hAnsi="Times New Roman" w:cs="Times New Roman"/>
          <w:sz w:val="28"/>
          <w:szCs w:val="28"/>
        </w:rPr>
        <w:t>.</w:t>
      </w:r>
    </w:p>
    <w:p w:rsidR="003B3B2A" w:rsidRPr="0027521B" w:rsidRDefault="003B3B2A" w:rsidP="003B3B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1B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7521B">
        <w:rPr>
          <w:rFonts w:ascii="Times New Roman" w:hAnsi="Times New Roman" w:cs="Times New Roman"/>
          <w:sz w:val="28"/>
          <w:szCs w:val="28"/>
        </w:rPr>
        <w:t xml:space="preserve"> программой предусмотрено </w:t>
      </w:r>
      <w:proofErr w:type="spellStart"/>
      <w:r w:rsidRPr="0027521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27521B">
        <w:rPr>
          <w:rFonts w:ascii="Times New Roman" w:hAnsi="Times New Roman" w:cs="Times New Roman"/>
          <w:sz w:val="28"/>
          <w:szCs w:val="28"/>
        </w:rPr>
        <w:t xml:space="preserve"> расходов </w:t>
      </w:r>
      <w:r>
        <w:rPr>
          <w:rFonts w:ascii="Times New Roman" w:hAnsi="Times New Roman" w:cs="Times New Roman"/>
          <w:sz w:val="28"/>
          <w:szCs w:val="28"/>
        </w:rPr>
        <w:t>автономного округа</w:t>
      </w:r>
      <w:r w:rsidRPr="0027521B">
        <w:rPr>
          <w:rFonts w:ascii="Times New Roman" w:hAnsi="Times New Roman" w:cs="Times New Roman"/>
          <w:sz w:val="28"/>
          <w:szCs w:val="28"/>
        </w:rPr>
        <w:t xml:space="preserve">, направленных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27521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Pr="0027521B">
        <w:rPr>
          <w:rFonts w:ascii="Times New Roman" w:hAnsi="Times New Roman" w:cs="Times New Roman"/>
          <w:sz w:val="28"/>
          <w:szCs w:val="28"/>
        </w:rPr>
        <w:t xml:space="preserve"> совместных полномочий по ремонтно-реставрационным работам объектов культурного наследия. </w:t>
      </w:r>
    </w:p>
    <w:p w:rsidR="003B3B2A" w:rsidRPr="00A619B8" w:rsidRDefault="003B3B2A" w:rsidP="003B3B2A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>2.2. Формирование благоприятной деловой среды</w:t>
      </w:r>
      <w:r>
        <w:rPr>
          <w:sz w:val="28"/>
          <w:szCs w:val="28"/>
        </w:rPr>
        <w:t>.</w:t>
      </w:r>
    </w:p>
    <w:p w:rsidR="003B3B2A" w:rsidRPr="000244B6" w:rsidRDefault="003B3B2A" w:rsidP="003B3B2A">
      <w:pPr>
        <w:ind w:firstLine="708"/>
        <w:jc w:val="both"/>
        <w:rPr>
          <w:sz w:val="28"/>
          <w:szCs w:val="28"/>
        </w:rPr>
      </w:pPr>
      <w:r w:rsidRPr="000244B6">
        <w:rPr>
          <w:sz w:val="28"/>
          <w:szCs w:val="28"/>
        </w:rPr>
        <w:t xml:space="preserve">В целях формирования благоприятной деловой среды, привлечения </w:t>
      </w:r>
      <w:r>
        <w:rPr>
          <w:sz w:val="28"/>
          <w:szCs w:val="28"/>
        </w:rPr>
        <w:br/>
      </w:r>
      <w:r w:rsidRPr="000244B6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муниципалитет</w:t>
      </w:r>
      <w:r w:rsidRPr="000244B6">
        <w:rPr>
          <w:sz w:val="28"/>
          <w:szCs w:val="28"/>
        </w:rPr>
        <w:t xml:space="preserve"> заинтересованного </w:t>
      </w:r>
      <w:r>
        <w:rPr>
          <w:sz w:val="28"/>
          <w:szCs w:val="28"/>
        </w:rPr>
        <w:t>предпринимательского сообщества</w:t>
      </w:r>
      <w:r w:rsidRPr="000244B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244B6">
        <w:rPr>
          <w:sz w:val="28"/>
          <w:szCs w:val="28"/>
        </w:rPr>
        <w:t xml:space="preserve">в отрасли культура формируется взаимосвязанный комплекс организационных и социально-культурных факторов, определяющих условия инвестиционной привлекательности </w:t>
      </w:r>
      <w:r>
        <w:rPr>
          <w:sz w:val="28"/>
          <w:szCs w:val="28"/>
        </w:rPr>
        <w:t>района</w:t>
      </w:r>
      <w:r w:rsidRPr="000244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B3B2A" w:rsidRPr="000244B6" w:rsidRDefault="003B3B2A" w:rsidP="003B3B2A">
      <w:pPr>
        <w:ind w:firstLine="708"/>
        <w:jc w:val="both"/>
        <w:rPr>
          <w:sz w:val="28"/>
          <w:szCs w:val="28"/>
        </w:rPr>
      </w:pPr>
      <w:proofErr w:type="spellStart"/>
      <w:r w:rsidRPr="000244B6">
        <w:rPr>
          <w:sz w:val="28"/>
          <w:szCs w:val="28"/>
        </w:rPr>
        <w:t>Брендинг</w:t>
      </w:r>
      <w:proofErr w:type="spellEnd"/>
      <w:r w:rsidRPr="000244B6">
        <w:rPr>
          <w:sz w:val="28"/>
          <w:szCs w:val="28"/>
        </w:rPr>
        <w:t xml:space="preserve"> территории является современным инструментом привлечения к ней внимания потенциальных инвесторов.</w:t>
      </w:r>
    </w:p>
    <w:p w:rsidR="003B3B2A" w:rsidRDefault="003B3B2A" w:rsidP="003B3B2A">
      <w:pPr>
        <w:ind w:firstLine="708"/>
        <w:jc w:val="both"/>
        <w:rPr>
          <w:sz w:val="28"/>
          <w:szCs w:val="28"/>
        </w:rPr>
      </w:pPr>
      <w:r w:rsidRPr="000244B6">
        <w:rPr>
          <w:sz w:val="28"/>
          <w:szCs w:val="28"/>
        </w:rPr>
        <w:t xml:space="preserve">Для формирования идентичности и уникального образа </w:t>
      </w:r>
      <w:r>
        <w:rPr>
          <w:sz w:val="28"/>
          <w:szCs w:val="28"/>
        </w:rPr>
        <w:t>Ханты-Мансийского района,</w:t>
      </w:r>
      <w:r w:rsidRPr="000244B6">
        <w:rPr>
          <w:sz w:val="28"/>
          <w:szCs w:val="28"/>
        </w:rPr>
        <w:t xml:space="preserve"> обладающего значительным культурным потенциалом, регулярно проводятся мероприяти</w:t>
      </w:r>
      <w:r>
        <w:rPr>
          <w:sz w:val="28"/>
          <w:szCs w:val="28"/>
        </w:rPr>
        <w:t>я районного уровня,</w:t>
      </w:r>
      <w:r w:rsidRPr="000244B6">
        <w:rPr>
          <w:sz w:val="28"/>
          <w:szCs w:val="28"/>
        </w:rPr>
        <w:t xml:space="preserve"> среди которых уже ставшие традиционными: </w:t>
      </w:r>
      <w:r>
        <w:rPr>
          <w:sz w:val="28"/>
          <w:szCs w:val="28"/>
        </w:rPr>
        <w:t>фестиваль народного творчества «Поет село родное», фестиваль детского творчества «Остров детства», фестиваль граждан старшего поколения «Не стареют душой ветераны»</w:t>
      </w:r>
      <w:r w:rsidRPr="000244B6">
        <w:rPr>
          <w:sz w:val="28"/>
          <w:szCs w:val="28"/>
        </w:rPr>
        <w:t>. Каждый из переч</w:t>
      </w:r>
      <w:r>
        <w:rPr>
          <w:sz w:val="28"/>
          <w:szCs w:val="28"/>
        </w:rPr>
        <w:t>исленных проектов оказывает свое</w:t>
      </w:r>
      <w:r w:rsidRPr="000244B6">
        <w:rPr>
          <w:sz w:val="28"/>
          <w:szCs w:val="28"/>
        </w:rPr>
        <w:t xml:space="preserve"> особое влияние на формирование благоприятной деловой среды и открывает новые перспективы для сотрудничества субъектов малого и среднего бизнеса.</w:t>
      </w:r>
    </w:p>
    <w:p w:rsidR="003B3B2A" w:rsidRDefault="003B3B2A" w:rsidP="003B3B2A">
      <w:pPr>
        <w:ind w:firstLine="708"/>
        <w:jc w:val="both"/>
        <w:rPr>
          <w:sz w:val="28"/>
          <w:szCs w:val="28"/>
        </w:rPr>
      </w:pPr>
      <w:r w:rsidRPr="008B0018">
        <w:rPr>
          <w:sz w:val="28"/>
          <w:szCs w:val="28"/>
        </w:rPr>
        <w:t xml:space="preserve">Развитие направления сотрудничества с некоммерческими организациями обеспечит расширение спектра предоставляемых услуг населению в сфере культуры и как следствие, приведет к увеличению охвата населения услугами культуры. </w:t>
      </w:r>
    </w:p>
    <w:p w:rsidR="003B3B2A" w:rsidRPr="00A619B8" w:rsidRDefault="003B3B2A" w:rsidP="003B3B2A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>2.3. Реализация инвестиционных проектов</w:t>
      </w:r>
      <w:r>
        <w:rPr>
          <w:sz w:val="28"/>
          <w:szCs w:val="28"/>
        </w:rPr>
        <w:t>.</w:t>
      </w:r>
    </w:p>
    <w:p w:rsidR="003B3B2A" w:rsidRPr="00A619B8" w:rsidRDefault="003B3B2A" w:rsidP="003B3B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A619B8">
        <w:rPr>
          <w:sz w:val="28"/>
          <w:szCs w:val="28"/>
        </w:rPr>
        <w:t xml:space="preserve"> программой не предусмотрена реализация инвестиционных проектов. </w:t>
      </w:r>
    </w:p>
    <w:p w:rsidR="003B3B2A" w:rsidRPr="00A619B8" w:rsidRDefault="003B3B2A" w:rsidP="003B3B2A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 xml:space="preserve">2.4. Развитие конкуренции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Ханты-Мансийском</w:t>
      </w:r>
      <w:proofErr w:type="gramEnd"/>
      <w:r>
        <w:rPr>
          <w:sz w:val="28"/>
          <w:szCs w:val="28"/>
        </w:rPr>
        <w:t xml:space="preserve"> районе.</w:t>
      </w:r>
    </w:p>
    <w:p w:rsidR="003B3B2A" w:rsidRPr="00A619B8" w:rsidRDefault="003B3B2A" w:rsidP="003B3B2A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lastRenderedPageBreak/>
        <w:t xml:space="preserve">Развитие конкуренции </w:t>
      </w:r>
      <w:proofErr w:type="gramStart"/>
      <w:r w:rsidRPr="00A619B8">
        <w:rPr>
          <w:sz w:val="28"/>
          <w:szCs w:val="28"/>
        </w:rPr>
        <w:t>в</w:t>
      </w:r>
      <w:proofErr w:type="gramEnd"/>
      <w:r w:rsidRPr="00A619B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Ханты-Мансийском</w:t>
      </w:r>
      <w:proofErr w:type="gramEnd"/>
      <w:r>
        <w:rPr>
          <w:sz w:val="28"/>
          <w:szCs w:val="28"/>
        </w:rPr>
        <w:t xml:space="preserve"> районе</w:t>
      </w:r>
      <w:r w:rsidRPr="00A619B8">
        <w:rPr>
          <w:sz w:val="28"/>
          <w:szCs w:val="28"/>
        </w:rPr>
        <w:t xml:space="preserve"> оказывае</w:t>
      </w:r>
      <w:r>
        <w:rPr>
          <w:sz w:val="28"/>
          <w:szCs w:val="28"/>
        </w:rPr>
        <w:t>т благоприятное воздействие на</w:t>
      </w:r>
      <w:r w:rsidRPr="00A619B8">
        <w:rPr>
          <w:sz w:val="28"/>
          <w:szCs w:val="28"/>
        </w:rPr>
        <w:t xml:space="preserve"> показатели социально-экономического развития </w:t>
      </w:r>
      <w:r>
        <w:rPr>
          <w:sz w:val="28"/>
          <w:szCs w:val="28"/>
        </w:rPr>
        <w:t>муниципалитета</w:t>
      </w:r>
      <w:r w:rsidRPr="00A619B8">
        <w:rPr>
          <w:sz w:val="28"/>
          <w:szCs w:val="28"/>
        </w:rPr>
        <w:t xml:space="preserve"> в целом.</w:t>
      </w:r>
    </w:p>
    <w:p w:rsidR="003B3B2A" w:rsidRPr="00A619B8" w:rsidRDefault="003B3B2A" w:rsidP="003B3B2A">
      <w:pPr>
        <w:ind w:firstLine="708"/>
        <w:jc w:val="both"/>
        <w:rPr>
          <w:sz w:val="28"/>
          <w:szCs w:val="28"/>
        </w:rPr>
      </w:pPr>
      <w:proofErr w:type="gramStart"/>
      <w:r w:rsidRPr="00A619B8">
        <w:rPr>
          <w:sz w:val="28"/>
          <w:szCs w:val="28"/>
        </w:rPr>
        <w:t xml:space="preserve">Исполнение программных мероприятий осуществляется на основе </w:t>
      </w:r>
      <w:r>
        <w:rPr>
          <w:sz w:val="28"/>
          <w:szCs w:val="28"/>
        </w:rPr>
        <w:t>муниципальных</w:t>
      </w:r>
      <w:r w:rsidRPr="00A619B8">
        <w:rPr>
          <w:sz w:val="28"/>
          <w:szCs w:val="28"/>
        </w:rPr>
        <w:t xml:space="preserve"> контрактов на приобретение товаров (оказание услуг, выполнение работ) для </w:t>
      </w:r>
      <w:r>
        <w:rPr>
          <w:sz w:val="28"/>
          <w:szCs w:val="28"/>
        </w:rPr>
        <w:t>муниципальных</w:t>
      </w:r>
      <w:r w:rsidRPr="00A619B8">
        <w:rPr>
          <w:sz w:val="28"/>
          <w:szCs w:val="28"/>
        </w:rPr>
        <w:t xml:space="preserve"> нужд, заключаемых соисполнителями </w:t>
      </w:r>
      <w:r>
        <w:rPr>
          <w:sz w:val="28"/>
          <w:szCs w:val="28"/>
        </w:rPr>
        <w:t>муниципальной</w:t>
      </w:r>
      <w:r w:rsidRPr="00A619B8">
        <w:rPr>
          <w:sz w:val="28"/>
          <w:szCs w:val="28"/>
        </w:rPr>
        <w:t xml:space="preserve"> программы с исполнителями </w:t>
      </w:r>
      <w:r>
        <w:rPr>
          <w:sz w:val="28"/>
          <w:szCs w:val="28"/>
        </w:rPr>
        <w:br/>
      </w:r>
      <w:r w:rsidRPr="00A619B8">
        <w:rPr>
          <w:sz w:val="28"/>
          <w:szCs w:val="28"/>
        </w:rPr>
        <w:t xml:space="preserve">в установленном законодательством Российской Федерации порядке. </w:t>
      </w:r>
      <w:proofErr w:type="gramEnd"/>
    </w:p>
    <w:p w:rsidR="003B3B2A" w:rsidRPr="00A619B8" w:rsidRDefault="003B3B2A" w:rsidP="003B3B2A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 xml:space="preserve">Реализация отдельных мероприятий </w:t>
      </w:r>
      <w:r>
        <w:rPr>
          <w:sz w:val="28"/>
          <w:szCs w:val="28"/>
        </w:rPr>
        <w:t>муниципальной</w:t>
      </w:r>
      <w:r w:rsidRPr="00A619B8">
        <w:rPr>
          <w:sz w:val="28"/>
          <w:szCs w:val="28"/>
        </w:rPr>
        <w:t xml:space="preserve"> программы создающих здоровую и полноценную конкуренцию, в перспективе служит основой для достижения поставленных целей и задач в полном объеме.</w:t>
      </w:r>
    </w:p>
    <w:p w:rsidR="003B3B2A" w:rsidRPr="000006BE" w:rsidRDefault="003B3B2A" w:rsidP="003B3B2A">
      <w:pPr>
        <w:ind w:firstLine="708"/>
        <w:jc w:val="both"/>
        <w:rPr>
          <w:sz w:val="28"/>
          <w:szCs w:val="28"/>
        </w:rPr>
      </w:pPr>
      <w:r w:rsidRPr="000006BE">
        <w:rPr>
          <w:sz w:val="28"/>
          <w:szCs w:val="28"/>
        </w:rPr>
        <w:t xml:space="preserve">Основным инструментом для формирования и реализации конкурентной политики в </w:t>
      </w:r>
      <w:r>
        <w:rPr>
          <w:sz w:val="28"/>
          <w:szCs w:val="28"/>
        </w:rPr>
        <w:t>муниципалитете</w:t>
      </w:r>
      <w:r w:rsidRPr="000006BE">
        <w:rPr>
          <w:sz w:val="28"/>
          <w:szCs w:val="28"/>
        </w:rPr>
        <w:t xml:space="preserve"> с 2015 года стал Стандарт развития конкуренции в субъектах Российской Федерации, утвержденный распоряжением Правительства Российской Ф</w:t>
      </w:r>
      <w:r>
        <w:rPr>
          <w:sz w:val="28"/>
          <w:szCs w:val="28"/>
        </w:rPr>
        <w:t xml:space="preserve">едерации от 05.09.2015 </w:t>
      </w:r>
      <w:r>
        <w:rPr>
          <w:sz w:val="28"/>
          <w:szCs w:val="28"/>
        </w:rPr>
        <w:br/>
        <w:t>№ 1738-р</w:t>
      </w:r>
      <w:r w:rsidRPr="000006BE">
        <w:rPr>
          <w:sz w:val="28"/>
          <w:szCs w:val="28"/>
        </w:rPr>
        <w:t xml:space="preserve">. </w:t>
      </w:r>
    </w:p>
    <w:p w:rsidR="003B3B2A" w:rsidRPr="000025AC" w:rsidRDefault="003B3B2A" w:rsidP="003B3B2A">
      <w:pPr>
        <w:ind w:firstLine="708"/>
        <w:jc w:val="both"/>
        <w:rPr>
          <w:sz w:val="28"/>
          <w:szCs w:val="28"/>
        </w:rPr>
      </w:pPr>
      <w:r w:rsidRPr="000025AC">
        <w:rPr>
          <w:sz w:val="28"/>
          <w:szCs w:val="28"/>
        </w:rPr>
        <w:t xml:space="preserve">Отдельные мероприятия </w:t>
      </w:r>
      <w:r>
        <w:rPr>
          <w:sz w:val="28"/>
          <w:szCs w:val="28"/>
        </w:rPr>
        <w:t>муниципальной</w:t>
      </w:r>
      <w:r w:rsidRPr="000025AC">
        <w:rPr>
          <w:sz w:val="28"/>
          <w:szCs w:val="28"/>
        </w:rPr>
        <w:t xml:space="preserve"> программы, способствующие развитию конкурентной среды, включены в план мероприятий «дорожную карту» по содействию развитию конкуренции </w:t>
      </w:r>
      <w:proofErr w:type="gramStart"/>
      <w:r w:rsidRPr="000025AC">
        <w:rPr>
          <w:sz w:val="28"/>
          <w:szCs w:val="28"/>
        </w:rPr>
        <w:t>в</w:t>
      </w:r>
      <w:proofErr w:type="gramEnd"/>
      <w:r w:rsidRPr="000025AC">
        <w:rPr>
          <w:sz w:val="28"/>
          <w:szCs w:val="28"/>
        </w:rPr>
        <w:t xml:space="preserve"> </w:t>
      </w:r>
      <w:proofErr w:type="gramStart"/>
      <w:r w:rsidRPr="000025AC">
        <w:rPr>
          <w:sz w:val="28"/>
          <w:szCs w:val="28"/>
        </w:rPr>
        <w:t>Ханты-Мансийском</w:t>
      </w:r>
      <w:proofErr w:type="gramEnd"/>
      <w:r w:rsidRPr="000025A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районе, утвержденны</w:t>
      </w:r>
      <w:r w:rsidRPr="000025AC">
        <w:rPr>
          <w:sz w:val="28"/>
          <w:szCs w:val="28"/>
        </w:rPr>
        <w:t>й распоряжением</w:t>
      </w:r>
      <w:r>
        <w:rPr>
          <w:sz w:val="28"/>
          <w:szCs w:val="28"/>
        </w:rPr>
        <w:t xml:space="preserve"> администрации Ханты-Мансийского района от 02.09.2015 № 1160-р</w:t>
      </w:r>
      <w:r w:rsidRPr="000025AC">
        <w:rPr>
          <w:sz w:val="28"/>
          <w:szCs w:val="28"/>
        </w:rPr>
        <w:t xml:space="preserve">: </w:t>
      </w:r>
    </w:p>
    <w:p w:rsidR="003B3B2A" w:rsidRPr="000025AC" w:rsidRDefault="003B3B2A" w:rsidP="003B3B2A">
      <w:pPr>
        <w:ind w:firstLine="708"/>
        <w:jc w:val="both"/>
        <w:rPr>
          <w:sz w:val="28"/>
          <w:szCs w:val="28"/>
        </w:rPr>
      </w:pPr>
      <w:r w:rsidRPr="000025AC">
        <w:rPr>
          <w:sz w:val="28"/>
          <w:szCs w:val="28"/>
        </w:rPr>
        <w:t>проведение мероприятий, направленных на развитие внутреннего и въездного туризма, продвижение туристских возможностей автономного округа на российском и международном рынках;</w:t>
      </w:r>
    </w:p>
    <w:p w:rsidR="003B3B2A" w:rsidRDefault="003B3B2A" w:rsidP="003B3B2A">
      <w:pPr>
        <w:ind w:firstLine="708"/>
        <w:jc w:val="both"/>
        <w:rPr>
          <w:sz w:val="28"/>
          <w:szCs w:val="28"/>
        </w:rPr>
      </w:pPr>
      <w:r w:rsidRPr="000025AC">
        <w:rPr>
          <w:sz w:val="28"/>
          <w:szCs w:val="28"/>
        </w:rPr>
        <w:t>о</w:t>
      </w:r>
      <w:r w:rsidRPr="00D265E2">
        <w:rPr>
          <w:sz w:val="28"/>
          <w:szCs w:val="28"/>
        </w:rPr>
        <w:t>рганизация межведомственного взаимодействия в целях создания оптимальных условий для оказания услуг учреждениями культуры, в том числе частными организациями</w:t>
      </w:r>
      <w:r w:rsidRPr="000025AC">
        <w:rPr>
          <w:sz w:val="28"/>
          <w:szCs w:val="28"/>
        </w:rPr>
        <w:t>.</w:t>
      </w:r>
    </w:p>
    <w:p w:rsidR="003B3B2A" w:rsidRDefault="003B3B2A" w:rsidP="003B3B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казенным учреждением Ханты-Мансийского района «Комитет по культуре, спорту и социальной политике»</w:t>
      </w:r>
      <w:r w:rsidRPr="0046063B">
        <w:rPr>
          <w:sz w:val="28"/>
          <w:szCs w:val="28"/>
        </w:rPr>
        <w:t xml:space="preserve"> </w:t>
      </w:r>
      <w:proofErr w:type="gramStart"/>
      <w:r w:rsidRPr="0046063B">
        <w:rPr>
          <w:sz w:val="28"/>
          <w:szCs w:val="28"/>
        </w:rPr>
        <w:t>разрабатываются</w:t>
      </w:r>
      <w:proofErr w:type="gramEnd"/>
      <w:r w:rsidRPr="0046063B">
        <w:rPr>
          <w:sz w:val="28"/>
          <w:szCs w:val="28"/>
        </w:rPr>
        <w:t xml:space="preserve"> </w:t>
      </w:r>
      <w:r w:rsidRPr="000006BE">
        <w:rPr>
          <w:sz w:val="28"/>
          <w:szCs w:val="28"/>
        </w:rPr>
        <w:t xml:space="preserve">внедряются новые </w:t>
      </w:r>
      <w:r>
        <w:rPr>
          <w:sz w:val="28"/>
          <w:szCs w:val="28"/>
        </w:rPr>
        <w:t>подходы и</w:t>
      </w:r>
      <w:r w:rsidRPr="000006BE">
        <w:rPr>
          <w:sz w:val="28"/>
          <w:szCs w:val="28"/>
        </w:rPr>
        <w:t xml:space="preserve"> механизмы, обеспечивающие негосударственным организациям доступ к бюджетному финансированию, </w:t>
      </w:r>
      <w:r>
        <w:rPr>
          <w:sz w:val="28"/>
          <w:szCs w:val="28"/>
        </w:rPr>
        <w:t>осуществляется организационно-</w:t>
      </w:r>
      <w:r w:rsidRPr="000006BE">
        <w:rPr>
          <w:sz w:val="28"/>
          <w:szCs w:val="28"/>
        </w:rPr>
        <w:t>методическая и консультационная помощь субъектам малого и среднего предпринимательства, в том числе социально ориентированным некоммерческим организациям.</w:t>
      </w:r>
    </w:p>
    <w:p w:rsidR="003B3B2A" w:rsidRPr="000006BE" w:rsidRDefault="003B3B2A" w:rsidP="003B3B2A">
      <w:pPr>
        <w:ind w:firstLine="708"/>
        <w:jc w:val="both"/>
        <w:rPr>
          <w:sz w:val="28"/>
          <w:szCs w:val="28"/>
        </w:rPr>
      </w:pPr>
    </w:p>
    <w:p w:rsidR="003B3B2A" w:rsidRDefault="003B3B2A" w:rsidP="003B3B2A">
      <w:pPr>
        <w:pStyle w:val="af3"/>
        <w:ind w:left="0" w:firstLine="720"/>
        <w:jc w:val="center"/>
        <w:rPr>
          <w:sz w:val="28"/>
          <w:szCs w:val="28"/>
        </w:rPr>
      </w:pPr>
      <w:r w:rsidRPr="00B0738A">
        <w:rPr>
          <w:sz w:val="28"/>
          <w:szCs w:val="28"/>
        </w:rPr>
        <w:t>Раздел 3. Цели, задачи и показатели их достижения</w:t>
      </w:r>
    </w:p>
    <w:p w:rsidR="003B3B2A" w:rsidRPr="002262C6" w:rsidRDefault="003B3B2A" w:rsidP="003B3B2A">
      <w:pPr>
        <w:pStyle w:val="af3"/>
        <w:ind w:left="0" w:firstLine="720"/>
        <w:jc w:val="center"/>
        <w:rPr>
          <w:sz w:val="28"/>
          <w:szCs w:val="28"/>
        </w:rPr>
      </w:pPr>
    </w:p>
    <w:p w:rsidR="003B3B2A" w:rsidRPr="002D185A" w:rsidRDefault="003B3B2A" w:rsidP="003B3B2A">
      <w:pPr>
        <w:pStyle w:val="Default"/>
        <w:ind w:firstLine="720"/>
        <w:jc w:val="both"/>
      </w:pPr>
      <w:proofErr w:type="gramStart"/>
      <w:r w:rsidRPr="00C12536">
        <w:rPr>
          <w:sz w:val="28"/>
          <w:szCs w:val="28"/>
        </w:rPr>
        <w:t>Цели, задачи и показатели их достижения</w:t>
      </w:r>
      <w:r>
        <w:rPr>
          <w:sz w:val="28"/>
          <w:szCs w:val="28"/>
        </w:rPr>
        <w:t xml:space="preserve"> </w:t>
      </w:r>
      <w:r w:rsidRPr="00C12536">
        <w:rPr>
          <w:sz w:val="28"/>
          <w:szCs w:val="28"/>
        </w:rPr>
        <w:t>определены с учетом приоритетов государственной культурной политики</w:t>
      </w:r>
      <w:r>
        <w:rPr>
          <w:sz w:val="28"/>
          <w:szCs w:val="28"/>
        </w:rPr>
        <w:t>,</w:t>
      </w:r>
      <w:r w:rsidRPr="00C12536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установленных следующими стратегическими документами и нормативными правовыми актами Российской Федерации и Ханты-Мансийского автономного округа – Югры:</w:t>
      </w:r>
      <w:proofErr w:type="gramEnd"/>
    </w:p>
    <w:p w:rsidR="003B3B2A" w:rsidRPr="00C12536" w:rsidRDefault="003B3B2A" w:rsidP="003B3B2A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lastRenderedPageBreak/>
        <w:t>Указ Президента Российской Федерации от 24</w:t>
      </w:r>
      <w:r>
        <w:rPr>
          <w:sz w:val="28"/>
          <w:szCs w:val="28"/>
        </w:rPr>
        <w:t>.12.</w:t>
      </w:r>
      <w:r w:rsidRPr="00C12536">
        <w:rPr>
          <w:sz w:val="28"/>
          <w:szCs w:val="28"/>
        </w:rPr>
        <w:t>2014</w:t>
      </w:r>
      <w:r>
        <w:rPr>
          <w:sz w:val="28"/>
          <w:szCs w:val="28"/>
        </w:rPr>
        <w:t xml:space="preserve"> №</w:t>
      </w:r>
      <w:r w:rsidRPr="00C12536">
        <w:rPr>
          <w:sz w:val="28"/>
          <w:szCs w:val="28"/>
        </w:rPr>
        <w:t xml:space="preserve"> 808 </w:t>
      </w:r>
      <w:r>
        <w:rPr>
          <w:sz w:val="28"/>
          <w:szCs w:val="28"/>
        </w:rPr>
        <w:t xml:space="preserve">               «</w:t>
      </w:r>
      <w:r w:rsidRPr="00C12536">
        <w:rPr>
          <w:sz w:val="28"/>
          <w:szCs w:val="28"/>
        </w:rPr>
        <w:t>Об утверждении Основ государственной культурной политики»;</w:t>
      </w:r>
    </w:p>
    <w:p w:rsidR="003B3B2A" w:rsidRPr="00C12536" w:rsidRDefault="003B3B2A" w:rsidP="003B3B2A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Указ Президента Российской Федерации от </w:t>
      </w:r>
      <w:r>
        <w:rPr>
          <w:sz w:val="28"/>
          <w:szCs w:val="28"/>
        </w:rPr>
        <w:t>0</w:t>
      </w:r>
      <w:r w:rsidRPr="00C12536">
        <w:rPr>
          <w:sz w:val="28"/>
          <w:szCs w:val="28"/>
        </w:rPr>
        <w:t>7</w:t>
      </w:r>
      <w:r>
        <w:rPr>
          <w:sz w:val="28"/>
          <w:szCs w:val="28"/>
        </w:rPr>
        <w:t>.05.</w:t>
      </w:r>
      <w:r w:rsidRPr="00C12536">
        <w:rPr>
          <w:sz w:val="28"/>
          <w:szCs w:val="28"/>
        </w:rPr>
        <w:t xml:space="preserve">2012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597 </w:t>
      </w:r>
      <w:r>
        <w:rPr>
          <w:sz w:val="28"/>
          <w:szCs w:val="28"/>
        </w:rPr>
        <w:t xml:space="preserve">                  «</w:t>
      </w:r>
      <w:r w:rsidRPr="00C12536">
        <w:rPr>
          <w:sz w:val="28"/>
          <w:szCs w:val="28"/>
        </w:rPr>
        <w:t>О мероприятиях по реализации госу</w:t>
      </w:r>
      <w:r>
        <w:rPr>
          <w:sz w:val="28"/>
          <w:szCs w:val="28"/>
        </w:rPr>
        <w:t>дарственной социальной политики»</w:t>
      </w:r>
      <w:r w:rsidRPr="00C12536">
        <w:rPr>
          <w:sz w:val="28"/>
          <w:szCs w:val="28"/>
        </w:rPr>
        <w:t>;</w:t>
      </w:r>
    </w:p>
    <w:p w:rsidR="003B3B2A" w:rsidRPr="00C12536" w:rsidRDefault="003B3B2A" w:rsidP="003B3B2A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Стратегия социально-экономического развития Ханты-Мансийского автономного округа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до 2020 года и </w:t>
      </w:r>
      <w:r>
        <w:rPr>
          <w:sz w:val="28"/>
          <w:szCs w:val="28"/>
        </w:rPr>
        <w:t>на период до 2030 года, утвержденная</w:t>
      </w:r>
      <w:r w:rsidRPr="00C12536">
        <w:rPr>
          <w:sz w:val="28"/>
          <w:szCs w:val="28"/>
        </w:rPr>
        <w:t xml:space="preserve"> распоряжением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от 22</w:t>
      </w:r>
      <w:r>
        <w:rPr>
          <w:sz w:val="28"/>
          <w:szCs w:val="28"/>
        </w:rPr>
        <w:t>.03.</w:t>
      </w:r>
      <w:r w:rsidRPr="00C12536">
        <w:rPr>
          <w:sz w:val="28"/>
          <w:szCs w:val="28"/>
        </w:rPr>
        <w:t xml:space="preserve">2013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101-рп;</w:t>
      </w:r>
    </w:p>
    <w:p w:rsidR="003B3B2A" w:rsidRDefault="003B3B2A" w:rsidP="003B3B2A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Стратегия развития культуры </w:t>
      </w:r>
      <w:proofErr w:type="gramStart"/>
      <w:r w:rsidRPr="00C12536">
        <w:rPr>
          <w:sz w:val="28"/>
          <w:szCs w:val="28"/>
        </w:rPr>
        <w:t>в</w:t>
      </w:r>
      <w:proofErr w:type="gramEnd"/>
      <w:r w:rsidRPr="00C12536">
        <w:rPr>
          <w:sz w:val="28"/>
          <w:szCs w:val="28"/>
        </w:rPr>
        <w:t xml:space="preserve"> </w:t>
      </w:r>
      <w:proofErr w:type="gramStart"/>
      <w:r w:rsidRPr="00C12536">
        <w:rPr>
          <w:sz w:val="28"/>
          <w:szCs w:val="28"/>
        </w:rPr>
        <w:t>Ханты-Мансийском</w:t>
      </w:r>
      <w:proofErr w:type="gramEnd"/>
      <w:r w:rsidRPr="00C12536">
        <w:rPr>
          <w:sz w:val="28"/>
          <w:szCs w:val="28"/>
        </w:rPr>
        <w:t xml:space="preserve"> автономном округе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Югре до 2020 года и на период до 2030 года, утвержденн</w:t>
      </w:r>
      <w:r>
        <w:rPr>
          <w:sz w:val="28"/>
          <w:szCs w:val="28"/>
        </w:rPr>
        <w:t>ая</w:t>
      </w:r>
      <w:r w:rsidRPr="00C12536">
        <w:rPr>
          <w:sz w:val="28"/>
          <w:szCs w:val="28"/>
        </w:rPr>
        <w:t xml:space="preserve"> постановлением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от 18</w:t>
      </w:r>
      <w:r>
        <w:rPr>
          <w:sz w:val="28"/>
          <w:szCs w:val="28"/>
        </w:rPr>
        <w:t>.05.</w:t>
      </w:r>
      <w:r w:rsidRPr="00C12536">
        <w:rPr>
          <w:sz w:val="28"/>
          <w:szCs w:val="28"/>
        </w:rPr>
        <w:t xml:space="preserve">2013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185-п;</w:t>
      </w:r>
    </w:p>
    <w:p w:rsidR="003B3B2A" w:rsidRPr="00B0427D" w:rsidRDefault="003B3B2A" w:rsidP="003B3B2A">
      <w:pPr>
        <w:ind w:firstLine="720"/>
        <w:jc w:val="both"/>
        <w:rPr>
          <w:sz w:val="28"/>
          <w:szCs w:val="28"/>
        </w:rPr>
      </w:pPr>
      <w:r w:rsidRPr="00B0427D">
        <w:rPr>
          <w:sz w:val="28"/>
          <w:szCs w:val="28"/>
        </w:rPr>
        <w:t>Стратегия социально-экономического развития Ханты</w:t>
      </w:r>
      <w:r>
        <w:rPr>
          <w:sz w:val="28"/>
          <w:szCs w:val="28"/>
        </w:rPr>
        <w:t>-</w:t>
      </w:r>
      <w:r w:rsidRPr="00B0427D">
        <w:rPr>
          <w:sz w:val="28"/>
          <w:szCs w:val="28"/>
        </w:rPr>
        <w:t>Мансийского района до 2020 года и на период до 2030 года, утвержденн</w:t>
      </w:r>
      <w:r>
        <w:rPr>
          <w:sz w:val="28"/>
          <w:szCs w:val="28"/>
        </w:rPr>
        <w:t>ая</w:t>
      </w:r>
      <w:r w:rsidRPr="00B0427D">
        <w:rPr>
          <w:sz w:val="28"/>
          <w:szCs w:val="28"/>
        </w:rPr>
        <w:t xml:space="preserve"> постан</w:t>
      </w:r>
      <w:r>
        <w:rPr>
          <w:sz w:val="28"/>
          <w:szCs w:val="28"/>
        </w:rPr>
        <w:t>овлением</w:t>
      </w:r>
      <w:hyperlink r:id="rId10" w:history="1">
        <w:r w:rsidRPr="00B0427D">
          <w:rPr>
            <w:rStyle w:val="a3"/>
            <w:color w:val="auto"/>
            <w:sz w:val="28"/>
            <w:szCs w:val="28"/>
            <w:u w:val="none"/>
          </w:rPr>
          <w:t xml:space="preserve"> администрации Ханты-Мансийского района от </w:t>
        </w:r>
        <w:r>
          <w:rPr>
            <w:rStyle w:val="a3"/>
            <w:color w:val="auto"/>
            <w:sz w:val="28"/>
            <w:szCs w:val="28"/>
            <w:u w:val="none"/>
          </w:rPr>
          <w:t>17.12.2014 № 343;</w:t>
        </w:r>
        <w:r w:rsidRPr="00B0427D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B0427D">
          <w:rPr>
            <w:rStyle w:val="a3"/>
            <w:color w:val="auto"/>
            <w:sz w:val="28"/>
            <w:szCs w:val="28"/>
          </w:rPr>
          <w:t xml:space="preserve"> </w:t>
        </w:r>
      </w:hyperlink>
    </w:p>
    <w:p w:rsidR="003B3B2A" w:rsidRPr="000D737D" w:rsidRDefault="003B3B2A" w:rsidP="003B3B2A">
      <w:pPr>
        <w:ind w:firstLine="720"/>
        <w:jc w:val="both"/>
        <w:rPr>
          <w:b/>
          <w:color w:val="5F497A"/>
          <w:sz w:val="52"/>
          <w:szCs w:val="52"/>
        </w:rPr>
      </w:pPr>
      <w:r>
        <w:rPr>
          <w:bCs/>
          <w:sz w:val="28"/>
          <w:szCs w:val="28"/>
        </w:rPr>
        <w:t>государственная программа</w:t>
      </w:r>
      <w:r w:rsidRPr="00297831">
        <w:rPr>
          <w:bCs/>
          <w:sz w:val="28"/>
          <w:szCs w:val="28"/>
        </w:rPr>
        <w:t xml:space="preserve"> Ханты-Мансийского автономного округа – Югры «Развитие культуры и туризма </w:t>
      </w:r>
      <w:proofErr w:type="gramStart"/>
      <w:r w:rsidRPr="00297831">
        <w:rPr>
          <w:bCs/>
          <w:sz w:val="28"/>
          <w:szCs w:val="28"/>
        </w:rPr>
        <w:t>в</w:t>
      </w:r>
      <w:proofErr w:type="gramEnd"/>
      <w:r w:rsidRPr="00297831">
        <w:rPr>
          <w:bCs/>
          <w:sz w:val="28"/>
          <w:szCs w:val="28"/>
        </w:rPr>
        <w:t xml:space="preserve"> </w:t>
      </w:r>
      <w:proofErr w:type="gramStart"/>
      <w:r w:rsidRPr="00297831">
        <w:rPr>
          <w:bCs/>
          <w:sz w:val="28"/>
          <w:szCs w:val="28"/>
        </w:rPr>
        <w:t>Ханты-Мансийском</w:t>
      </w:r>
      <w:proofErr w:type="gramEnd"/>
      <w:r w:rsidRPr="00297831">
        <w:rPr>
          <w:bCs/>
          <w:sz w:val="28"/>
          <w:szCs w:val="28"/>
        </w:rPr>
        <w:t xml:space="preserve"> а</w:t>
      </w:r>
      <w:r>
        <w:rPr>
          <w:bCs/>
          <w:sz w:val="28"/>
          <w:szCs w:val="28"/>
        </w:rPr>
        <w:t xml:space="preserve">втономном округе – Югре на 2016 – </w:t>
      </w:r>
      <w:r w:rsidRPr="00297831">
        <w:rPr>
          <w:bCs/>
          <w:sz w:val="28"/>
          <w:szCs w:val="28"/>
        </w:rPr>
        <w:t>2020 годы»</w:t>
      </w:r>
      <w:r>
        <w:rPr>
          <w:bCs/>
          <w:sz w:val="28"/>
          <w:szCs w:val="28"/>
        </w:rPr>
        <w:t xml:space="preserve">, утвержденная </w:t>
      </w:r>
      <w:r w:rsidRPr="004F1EC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F1ECE">
        <w:rPr>
          <w:sz w:val="28"/>
          <w:szCs w:val="28"/>
        </w:rPr>
        <w:t xml:space="preserve">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4F1ECE">
        <w:rPr>
          <w:sz w:val="28"/>
          <w:szCs w:val="28"/>
        </w:rPr>
        <w:t xml:space="preserve"> Югры </w:t>
      </w:r>
      <w:r w:rsidRPr="00297831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</w:t>
      </w:r>
      <w:r w:rsidRPr="0029783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.10.</w:t>
      </w:r>
      <w:r w:rsidRPr="00297831">
        <w:rPr>
          <w:bCs/>
          <w:sz w:val="28"/>
          <w:szCs w:val="28"/>
        </w:rPr>
        <w:t>2013 № 427-п</w:t>
      </w:r>
      <w:r>
        <w:rPr>
          <w:bCs/>
          <w:sz w:val="28"/>
          <w:szCs w:val="28"/>
        </w:rPr>
        <w:t xml:space="preserve">. </w:t>
      </w:r>
    </w:p>
    <w:p w:rsidR="003B3B2A" w:rsidRPr="00C12536" w:rsidRDefault="003B3B2A" w:rsidP="003B3B2A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Действующие концептуальные правовые акты определили цель </w:t>
      </w:r>
      <w:r>
        <w:rPr>
          <w:sz w:val="28"/>
          <w:szCs w:val="28"/>
        </w:rPr>
        <w:t xml:space="preserve">                 </w:t>
      </w:r>
      <w:r w:rsidRPr="00C12536">
        <w:rPr>
          <w:sz w:val="28"/>
          <w:szCs w:val="28"/>
        </w:rPr>
        <w:t xml:space="preserve">и стратегические задачи реализации </w:t>
      </w:r>
      <w:r w:rsidRPr="00A06FD3">
        <w:rPr>
          <w:sz w:val="28"/>
          <w:szCs w:val="28"/>
        </w:rPr>
        <w:t xml:space="preserve">муниципальной </w:t>
      </w:r>
      <w:r w:rsidRPr="00C12536">
        <w:rPr>
          <w:sz w:val="28"/>
          <w:szCs w:val="28"/>
        </w:rPr>
        <w:t>культурной политики, которая призвана обеспечить приоритетное культурное и</w:t>
      </w:r>
      <w:r>
        <w:rPr>
          <w:sz w:val="28"/>
          <w:szCs w:val="28"/>
        </w:rPr>
        <w:t xml:space="preserve"> гуманитарное развитие общества</w:t>
      </w:r>
      <w:r w:rsidRPr="00C12536">
        <w:rPr>
          <w:sz w:val="28"/>
          <w:szCs w:val="28"/>
        </w:rPr>
        <w:t xml:space="preserve"> как основ</w:t>
      </w:r>
      <w:r>
        <w:rPr>
          <w:sz w:val="28"/>
          <w:szCs w:val="28"/>
        </w:rPr>
        <w:t>ы</w:t>
      </w:r>
      <w:r w:rsidRPr="00C12536">
        <w:rPr>
          <w:sz w:val="28"/>
          <w:szCs w:val="28"/>
        </w:rPr>
        <w:t xml:space="preserve"> инновационного общественного развития.</w:t>
      </w:r>
    </w:p>
    <w:p w:rsidR="003B3B2A" w:rsidRDefault="003B3B2A" w:rsidP="003B3B2A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муниципальной</w:t>
      </w:r>
      <w:r w:rsidRPr="00C12536">
        <w:rPr>
          <w:sz w:val="28"/>
          <w:szCs w:val="28"/>
        </w:rPr>
        <w:t xml:space="preserve"> программы:</w:t>
      </w:r>
      <w:r>
        <w:rPr>
          <w:sz w:val="28"/>
          <w:szCs w:val="28"/>
        </w:rPr>
        <w:t xml:space="preserve"> р</w:t>
      </w:r>
      <w:r w:rsidRPr="00FC6DA7">
        <w:rPr>
          <w:color w:val="000000"/>
          <w:sz w:val="28"/>
          <w:szCs w:val="28"/>
        </w:rPr>
        <w:t xml:space="preserve">еализация стратегической роли культуры </w:t>
      </w:r>
      <w:r w:rsidRPr="00A06FD3">
        <w:rPr>
          <w:sz w:val="28"/>
          <w:szCs w:val="28"/>
        </w:rPr>
        <w:t xml:space="preserve">как основы устойчивого </w:t>
      </w:r>
      <w:r>
        <w:rPr>
          <w:color w:val="000000"/>
          <w:sz w:val="28"/>
          <w:szCs w:val="28"/>
        </w:rPr>
        <w:t>и динамичного развития Ханты-</w:t>
      </w:r>
      <w:r w:rsidRPr="00FC6DA7">
        <w:rPr>
          <w:color w:val="000000"/>
          <w:sz w:val="28"/>
          <w:szCs w:val="28"/>
        </w:rPr>
        <w:t>Мансийского района</w:t>
      </w:r>
      <w:r w:rsidRPr="00C12536">
        <w:rPr>
          <w:sz w:val="28"/>
          <w:szCs w:val="28"/>
        </w:rPr>
        <w:t>.</w:t>
      </w:r>
    </w:p>
    <w:p w:rsidR="003B3B2A" w:rsidRPr="00EC0902" w:rsidRDefault="003B3B2A" w:rsidP="003B3B2A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Достижение </w:t>
      </w:r>
      <w:r w:rsidRPr="00C12536">
        <w:rPr>
          <w:sz w:val="28"/>
          <w:szCs w:val="28"/>
        </w:rPr>
        <w:t>цели планируется через решение следующих стратегических задач:</w:t>
      </w:r>
      <w:r w:rsidRPr="00B0427D">
        <w:rPr>
          <w:color w:val="000000"/>
          <w:sz w:val="28"/>
          <w:szCs w:val="28"/>
        </w:rPr>
        <w:t xml:space="preserve"> </w:t>
      </w:r>
    </w:p>
    <w:p w:rsidR="003B3B2A" w:rsidRPr="00FC6DA7" w:rsidRDefault="003B3B2A" w:rsidP="003B3B2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C6DA7">
        <w:rPr>
          <w:color w:val="000000"/>
          <w:sz w:val="28"/>
          <w:szCs w:val="28"/>
        </w:rPr>
        <w:t xml:space="preserve">овышение качества и доступности муниципальных услуг в сфере культуры, обеспечение равного доступа к культурным благам </w:t>
      </w:r>
      <w:r>
        <w:rPr>
          <w:color w:val="000000"/>
          <w:sz w:val="28"/>
          <w:szCs w:val="28"/>
        </w:rPr>
        <w:t xml:space="preserve">                               </w:t>
      </w:r>
      <w:r w:rsidRPr="00FC6DA7">
        <w:rPr>
          <w:color w:val="000000"/>
          <w:sz w:val="28"/>
          <w:szCs w:val="28"/>
        </w:rPr>
        <w:t>и возможности реализации творческого потенциала населения Ханты-Мансийского района;</w:t>
      </w:r>
    </w:p>
    <w:p w:rsidR="003B3B2A" w:rsidRPr="00FC6DA7" w:rsidRDefault="003B3B2A" w:rsidP="003B3B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C6DA7">
        <w:rPr>
          <w:sz w:val="28"/>
          <w:szCs w:val="28"/>
        </w:rPr>
        <w:t>азвитие сферы дополнительного образования в сфере культуры;</w:t>
      </w:r>
    </w:p>
    <w:p w:rsidR="003B3B2A" w:rsidRPr="00C12536" w:rsidRDefault="003B3B2A" w:rsidP="003B3B2A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FC6DA7">
        <w:rPr>
          <w:color w:val="000000"/>
          <w:sz w:val="28"/>
          <w:szCs w:val="28"/>
        </w:rPr>
        <w:t xml:space="preserve">оздание условий для </w:t>
      </w:r>
      <w:proofErr w:type="spellStart"/>
      <w:r w:rsidRPr="00FC6DA7">
        <w:rPr>
          <w:color w:val="000000"/>
          <w:sz w:val="28"/>
          <w:szCs w:val="28"/>
        </w:rPr>
        <w:t>модернизационного</w:t>
      </w:r>
      <w:proofErr w:type="spellEnd"/>
      <w:r w:rsidRPr="00FC6DA7">
        <w:rPr>
          <w:color w:val="000000"/>
          <w:sz w:val="28"/>
          <w:szCs w:val="28"/>
        </w:rPr>
        <w:t xml:space="preserve"> развития библиотек Ханты-Мансийского района</w:t>
      </w:r>
      <w:r>
        <w:rPr>
          <w:color w:val="000000"/>
          <w:sz w:val="28"/>
          <w:szCs w:val="28"/>
        </w:rPr>
        <w:t>.</w:t>
      </w:r>
    </w:p>
    <w:p w:rsidR="003B3B2A" w:rsidRPr="00BA5827" w:rsidRDefault="003B3B2A" w:rsidP="003B3B2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Целевые показатели муниципальной программы:</w:t>
      </w:r>
    </w:p>
    <w:p w:rsidR="003B3B2A" w:rsidRPr="00BA5827" w:rsidRDefault="003B3B2A" w:rsidP="003B3B2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1. Количество участников культурно-досуговых мероприятий, </w:t>
      </w:r>
      <w:r>
        <w:rPr>
          <w:sz w:val="28"/>
          <w:szCs w:val="28"/>
        </w:rPr>
        <w:t xml:space="preserve">             </w:t>
      </w:r>
      <w:r w:rsidRPr="00BA5827">
        <w:rPr>
          <w:sz w:val="28"/>
          <w:szCs w:val="28"/>
        </w:rPr>
        <w:t>тыс. человек.</w:t>
      </w:r>
    </w:p>
    <w:p w:rsidR="003B3B2A" w:rsidRPr="00BA5827" w:rsidRDefault="003B3B2A" w:rsidP="003B3B2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позволяет определить количество участников  культурно-досуговых  мероприятий в отчетном году.</w:t>
      </w:r>
    </w:p>
    <w:p w:rsidR="003B3B2A" w:rsidRPr="00BA5827" w:rsidRDefault="003B3B2A" w:rsidP="003B3B2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lastRenderedPageBreak/>
        <w:t xml:space="preserve">Абсолютный показатель определяется на основании </w:t>
      </w:r>
      <w:r>
        <w:rPr>
          <w:sz w:val="28"/>
          <w:szCs w:val="28"/>
        </w:rPr>
        <w:t xml:space="preserve">                            </w:t>
      </w:r>
      <w:r w:rsidRPr="00BA5827">
        <w:rPr>
          <w:sz w:val="28"/>
          <w:szCs w:val="28"/>
        </w:rPr>
        <w:t xml:space="preserve">формы федерального государственного статистического наблюдения </w:t>
      </w:r>
      <w:r>
        <w:rPr>
          <w:sz w:val="28"/>
          <w:szCs w:val="28"/>
        </w:rPr>
        <w:t xml:space="preserve">                 </w:t>
      </w:r>
      <w:r w:rsidRPr="00BA5827">
        <w:rPr>
          <w:sz w:val="28"/>
          <w:szCs w:val="28"/>
        </w:rPr>
        <w:t>7-НК.</w:t>
      </w:r>
    </w:p>
    <w:p w:rsidR="003B3B2A" w:rsidRPr="00BA5827" w:rsidRDefault="003B3B2A" w:rsidP="003B3B2A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2. </w:t>
      </w:r>
      <w:r>
        <w:rPr>
          <w:sz w:val="28"/>
          <w:szCs w:val="28"/>
        </w:rPr>
        <w:t>Удельный</w:t>
      </w:r>
      <w:r w:rsidRPr="00BA5827">
        <w:rPr>
          <w:sz w:val="28"/>
          <w:szCs w:val="28"/>
        </w:rPr>
        <w:t xml:space="preserve"> вес населения, участвующего в культурно-досуговых мероприятиях, проводимых муниципальными организациями культуры, %.</w:t>
      </w:r>
    </w:p>
    <w:p w:rsidR="003B3B2A" w:rsidRPr="00BA5827" w:rsidRDefault="003B3B2A" w:rsidP="003B3B2A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характеризует востребованнос</w:t>
      </w:r>
      <w:r>
        <w:rPr>
          <w:sz w:val="28"/>
          <w:szCs w:val="28"/>
        </w:rPr>
        <w:t>ть у населения Ханты-</w:t>
      </w:r>
      <w:r w:rsidRPr="00BA5827">
        <w:rPr>
          <w:sz w:val="28"/>
          <w:szCs w:val="28"/>
        </w:rPr>
        <w:t>Мансийского района услуг культурно-досуговых учреждений.</w:t>
      </w:r>
    </w:p>
    <w:p w:rsidR="003B3B2A" w:rsidRPr="00BA5827" w:rsidRDefault="003B3B2A" w:rsidP="003B3B2A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3B3B2A" w:rsidRPr="00BA5827" w:rsidRDefault="003B3B2A" w:rsidP="003B3B2A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Ув</w:t>
      </w:r>
      <w:proofErr w:type="spellEnd"/>
      <w:r w:rsidRPr="00BA5827"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Чп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Чнас</w:t>
      </w:r>
      <w:proofErr w:type="spellEnd"/>
      <w:r>
        <w:rPr>
          <w:sz w:val="28"/>
          <w:szCs w:val="28"/>
        </w:rPr>
        <w:t>*100%, где:</w:t>
      </w:r>
    </w:p>
    <w:p w:rsidR="003B3B2A" w:rsidRPr="00BA5827" w:rsidRDefault="003B3B2A" w:rsidP="003B3B2A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Чп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число посетителей мероприятий плюс число </w:t>
      </w:r>
      <w:r>
        <w:rPr>
          <w:sz w:val="28"/>
          <w:szCs w:val="28"/>
        </w:rPr>
        <w:t>участников клубных формирований;</w:t>
      </w:r>
    </w:p>
    <w:p w:rsidR="003B3B2A" w:rsidRPr="00BA5827" w:rsidRDefault="003B3B2A" w:rsidP="003B3B2A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Чнас</w:t>
      </w:r>
      <w:proofErr w:type="spellEnd"/>
      <w:r>
        <w:rPr>
          <w:sz w:val="28"/>
          <w:szCs w:val="28"/>
        </w:rPr>
        <w:t xml:space="preserve"> –</w:t>
      </w:r>
      <w:r w:rsidRPr="00BA5827">
        <w:rPr>
          <w:sz w:val="28"/>
          <w:szCs w:val="28"/>
        </w:rPr>
        <w:t xml:space="preserve"> общая численность населения</w:t>
      </w:r>
      <w:r>
        <w:rPr>
          <w:sz w:val="28"/>
          <w:szCs w:val="28"/>
        </w:rPr>
        <w:t xml:space="preserve"> Ханты-</w:t>
      </w:r>
      <w:r w:rsidRPr="00BA5827">
        <w:rPr>
          <w:sz w:val="28"/>
          <w:szCs w:val="28"/>
        </w:rPr>
        <w:t xml:space="preserve">Мансийского района. </w:t>
      </w:r>
    </w:p>
    <w:p w:rsidR="003B3B2A" w:rsidRPr="00BA5827" w:rsidRDefault="003B3B2A" w:rsidP="003B3B2A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Источником информации являются данные федерального государственного статистического наблюдения формы</w:t>
      </w:r>
      <w:r w:rsidRPr="00BA5827">
        <w:rPr>
          <w:color w:val="FF0000"/>
          <w:sz w:val="28"/>
          <w:szCs w:val="28"/>
        </w:rPr>
        <w:t xml:space="preserve"> </w:t>
      </w:r>
      <w:r w:rsidRPr="00BA5827">
        <w:rPr>
          <w:sz w:val="28"/>
          <w:szCs w:val="28"/>
        </w:rPr>
        <w:t xml:space="preserve">7-НК </w:t>
      </w:r>
      <w:r>
        <w:rPr>
          <w:sz w:val="28"/>
          <w:szCs w:val="28"/>
        </w:rPr>
        <w:t xml:space="preserve">                                 </w:t>
      </w:r>
      <w:r w:rsidRPr="00BA5827">
        <w:rPr>
          <w:sz w:val="28"/>
          <w:szCs w:val="28"/>
        </w:rPr>
        <w:t xml:space="preserve">и мониторинга, проводимого 1 раз в год </w:t>
      </w:r>
      <w:r>
        <w:rPr>
          <w:sz w:val="28"/>
          <w:szCs w:val="28"/>
        </w:rPr>
        <w:t>К</w:t>
      </w:r>
      <w:r w:rsidRPr="00BA5827">
        <w:rPr>
          <w:sz w:val="28"/>
          <w:szCs w:val="28"/>
        </w:rPr>
        <w:t xml:space="preserve">омитетом по культуре, спорту </w:t>
      </w:r>
      <w:r>
        <w:rPr>
          <w:sz w:val="28"/>
          <w:szCs w:val="28"/>
        </w:rPr>
        <w:t xml:space="preserve">                                </w:t>
      </w:r>
      <w:r w:rsidRPr="00BA5827">
        <w:rPr>
          <w:sz w:val="28"/>
          <w:szCs w:val="28"/>
        </w:rPr>
        <w:t>и социальной</w:t>
      </w:r>
      <w:r>
        <w:rPr>
          <w:sz w:val="28"/>
          <w:szCs w:val="28"/>
        </w:rPr>
        <w:t xml:space="preserve"> политике</w:t>
      </w:r>
      <w:r w:rsidRPr="00BA5827">
        <w:rPr>
          <w:sz w:val="28"/>
          <w:szCs w:val="28"/>
        </w:rPr>
        <w:t>.</w:t>
      </w:r>
    </w:p>
    <w:p w:rsidR="003B3B2A" w:rsidRPr="00BA5827" w:rsidRDefault="003B3B2A" w:rsidP="003B3B2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3. Количество кинозрителей, тыс. человек.</w:t>
      </w:r>
    </w:p>
    <w:p w:rsidR="003B3B2A" w:rsidRPr="00BA5827" w:rsidRDefault="003B3B2A" w:rsidP="003B3B2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Показатель позволяет определить количество кинозрителей </w:t>
      </w:r>
      <w:r>
        <w:rPr>
          <w:sz w:val="28"/>
          <w:szCs w:val="28"/>
        </w:rPr>
        <w:t xml:space="preserve">                        </w:t>
      </w:r>
      <w:r w:rsidRPr="00BA5827">
        <w:rPr>
          <w:sz w:val="28"/>
          <w:szCs w:val="28"/>
        </w:rPr>
        <w:t>в отчетном году.</w:t>
      </w:r>
    </w:p>
    <w:p w:rsidR="003B3B2A" w:rsidRDefault="003B3B2A" w:rsidP="003B3B2A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Абсолютный показатель определяется на основании                                формы статистического наблюдения «Учетная карта учреждения культурно-досугового типа»</w:t>
      </w:r>
      <w:r>
        <w:rPr>
          <w:color w:val="000000"/>
          <w:sz w:val="28"/>
          <w:szCs w:val="28"/>
        </w:rPr>
        <w:t>.</w:t>
      </w:r>
    </w:p>
    <w:p w:rsidR="003B3B2A" w:rsidRPr="00BA5827" w:rsidRDefault="003B3B2A" w:rsidP="003B3B2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4. Повышение уровня удовлетворенности жителей качеством услуг, предоставляемых учрежден</w:t>
      </w:r>
      <w:r>
        <w:rPr>
          <w:sz w:val="28"/>
          <w:szCs w:val="28"/>
        </w:rPr>
        <w:t>иями культуры Ханты-</w:t>
      </w:r>
      <w:r w:rsidRPr="00BA5827">
        <w:rPr>
          <w:sz w:val="28"/>
          <w:szCs w:val="28"/>
        </w:rPr>
        <w:t>Мансийского района</w:t>
      </w:r>
      <w:r>
        <w:rPr>
          <w:sz w:val="28"/>
          <w:szCs w:val="28"/>
        </w:rPr>
        <w:t>, %</w:t>
      </w:r>
      <w:r w:rsidRPr="00BA5827">
        <w:rPr>
          <w:sz w:val="28"/>
          <w:szCs w:val="28"/>
        </w:rPr>
        <w:t>.</w:t>
      </w:r>
    </w:p>
    <w:p w:rsidR="003B3B2A" w:rsidRPr="00BA5827" w:rsidRDefault="003B3B2A" w:rsidP="003B3B2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позволяет определить процент удовлетворенности жителей качеством услуг, предоставляемы</w:t>
      </w:r>
      <w:r>
        <w:rPr>
          <w:sz w:val="28"/>
          <w:szCs w:val="28"/>
        </w:rPr>
        <w:t>х учреждениями культуры Ханты-</w:t>
      </w:r>
      <w:r w:rsidRPr="00BA5827">
        <w:rPr>
          <w:sz w:val="28"/>
          <w:szCs w:val="28"/>
        </w:rPr>
        <w:t xml:space="preserve">Мансийского района, и определить исполнение постановления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Югры</w:t>
      </w:r>
      <w:r>
        <w:rPr>
          <w:sz w:val="28"/>
          <w:szCs w:val="28"/>
        </w:rPr>
        <w:t xml:space="preserve">                        </w:t>
      </w:r>
      <w:r w:rsidRPr="00BA5827">
        <w:rPr>
          <w:sz w:val="28"/>
          <w:szCs w:val="28"/>
        </w:rPr>
        <w:t xml:space="preserve"> от 18</w:t>
      </w:r>
      <w:r>
        <w:rPr>
          <w:sz w:val="28"/>
          <w:szCs w:val="28"/>
        </w:rPr>
        <w:t>.05.</w:t>
      </w:r>
      <w:r w:rsidRPr="00BA5827">
        <w:rPr>
          <w:sz w:val="28"/>
          <w:szCs w:val="28"/>
        </w:rPr>
        <w:t xml:space="preserve">2013 № 185-п «О Стратегии развития культуры </w:t>
      </w:r>
      <w:proofErr w:type="gramStart"/>
      <w:r w:rsidRPr="00BA5827">
        <w:rPr>
          <w:sz w:val="28"/>
          <w:szCs w:val="28"/>
        </w:rPr>
        <w:t>в</w:t>
      </w:r>
      <w:proofErr w:type="gramEnd"/>
      <w:r w:rsidRPr="00BA5827">
        <w:rPr>
          <w:sz w:val="28"/>
          <w:szCs w:val="28"/>
        </w:rPr>
        <w:t xml:space="preserve"> </w:t>
      </w:r>
      <w:proofErr w:type="gramStart"/>
      <w:r w:rsidRPr="00BA5827">
        <w:rPr>
          <w:sz w:val="28"/>
          <w:szCs w:val="28"/>
        </w:rPr>
        <w:t>Ханты-Мансийском</w:t>
      </w:r>
      <w:proofErr w:type="gramEnd"/>
      <w:r w:rsidRPr="00BA5827">
        <w:rPr>
          <w:sz w:val="28"/>
          <w:szCs w:val="28"/>
        </w:rPr>
        <w:t xml:space="preserve"> автономном округе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Югре до 2020 года и на период </w:t>
      </w:r>
      <w:r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до 2030 года».</w:t>
      </w:r>
    </w:p>
    <w:p w:rsidR="003B3B2A" w:rsidRPr="00BA5827" w:rsidRDefault="003B3B2A" w:rsidP="003B3B2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3B3B2A" w:rsidRPr="00BA5827" w:rsidRDefault="003B3B2A" w:rsidP="003B3B2A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Удовл</w:t>
      </w:r>
      <w:proofErr w:type="spellEnd"/>
      <w:r w:rsidRPr="00BA5827">
        <w:rPr>
          <w:sz w:val="28"/>
          <w:szCs w:val="28"/>
        </w:rPr>
        <w:t xml:space="preserve">. = </w:t>
      </w:r>
      <w:proofErr w:type="spellStart"/>
      <w:r w:rsidRPr="00BA5827">
        <w:rPr>
          <w:sz w:val="28"/>
          <w:szCs w:val="28"/>
        </w:rPr>
        <w:t>Куд</w:t>
      </w:r>
      <w:proofErr w:type="spellEnd"/>
      <w:r w:rsidRPr="00BA5827">
        <w:rPr>
          <w:sz w:val="28"/>
          <w:szCs w:val="28"/>
        </w:rPr>
        <w:t xml:space="preserve"> / Куч x 100, где:</w:t>
      </w:r>
    </w:p>
    <w:p w:rsidR="003B3B2A" w:rsidRPr="00BA5827" w:rsidRDefault="003B3B2A" w:rsidP="003B3B2A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Куд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человек, удовлетворенных качеством услуг, предоставляемы</w:t>
      </w:r>
      <w:r>
        <w:rPr>
          <w:sz w:val="28"/>
          <w:szCs w:val="28"/>
        </w:rPr>
        <w:t>х учреждениями культуры Ханты-</w:t>
      </w:r>
      <w:r w:rsidRPr="00BA5827">
        <w:rPr>
          <w:sz w:val="28"/>
          <w:szCs w:val="28"/>
        </w:rPr>
        <w:t xml:space="preserve">Мансийского района, </w:t>
      </w:r>
      <w:r>
        <w:rPr>
          <w:sz w:val="28"/>
          <w:szCs w:val="28"/>
        </w:rPr>
        <w:t xml:space="preserve">                 </w:t>
      </w:r>
      <w:r w:rsidRPr="00BA5827">
        <w:rPr>
          <w:sz w:val="28"/>
          <w:szCs w:val="28"/>
        </w:rPr>
        <w:t>из числа лиц, принявших участие в социологических опросах;</w:t>
      </w:r>
    </w:p>
    <w:p w:rsidR="003B3B2A" w:rsidRPr="00BA5827" w:rsidRDefault="003B3B2A" w:rsidP="003B3B2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Куч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человек, принявших участие в социологических опросах.</w:t>
      </w:r>
    </w:p>
    <w:p w:rsidR="003B3B2A" w:rsidRPr="00BA5827" w:rsidRDefault="003B3B2A" w:rsidP="003B3B2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Источником информации являются данные мониторинга </w:t>
      </w:r>
      <w:r>
        <w:rPr>
          <w:sz w:val="28"/>
          <w:szCs w:val="28"/>
        </w:rPr>
        <w:t xml:space="preserve">                             </w:t>
      </w:r>
      <w:r w:rsidRPr="00BA5827">
        <w:rPr>
          <w:sz w:val="28"/>
          <w:szCs w:val="28"/>
        </w:rPr>
        <w:t>и социологических о</w:t>
      </w:r>
      <w:r>
        <w:rPr>
          <w:sz w:val="28"/>
          <w:szCs w:val="28"/>
        </w:rPr>
        <w:t>просов, проводимых 1 раз в год К</w:t>
      </w:r>
      <w:r w:rsidRPr="00BA5827">
        <w:rPr>
          <w:sz w:val="28"/>
          <w:szCs w:val="28"/>
        </w:rPr>
        <w:t xml:space="preserve">омитетом </w:t>
      </w:r>
      <w:r>
        <w:rPr>
          <w:sz w:val="28"/>
          <w:szCs w:val="28"/>
        </w:rPr>
        <w:t xml:space="preserve">                         </w:t>
      </w:r>
      <w:r w:rsidRPr="00BA5827">
        <w:rPr>
          <w:sz w:val="28"/>
          <w:szCs w:val="28"/>
        </w:rPr>
        <w:t>по культуре, спорту и социальной политике.</w:t>
      </w:r>
    </w:p>
    <w:p w:rsidR="003B3B2A" w:rsidRPr="00BA5827" w:rsidRDefault="003B3B2A" w:rsidP="003B3B2A">
      <w:pPr>
        <w:tabs>
          <w:tab w:val="left" w:pos="6075"/>
        </w:tabs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5. Качество успеваемости </w:t>
      </w:r>
      <w:proofErr w:type="gramStart"/>
      <w:r w:rsidRPr="00BA5827">
        <w:rPr>
          <w:sz w:val="28"/>
          <w:szCs w:val="28"/>
        </w:rPr>
        <w:t>обучающихся</w:t>
      </w:r>
      <w:proofErr w:type="gramEnd"/>
      <w:r w:rsidRPr="00BA5827">
        <w:rPr>
          <w:sz w:val="28"/>
          <w:szCs w:val="28"/>
        </w:rPr>
        <w:t xml:space="preserve"> в МБОУ ДО </w:t>
      </w:r>
      <w:r>
        <w:rPr>
          <w:sz w:val="28"/>
          <w:szCs w:val="28"/>
        </w:rPr>
        <w:t>ДМШ, %.</w:t>
      </w:r>
    </w:p>
    <w:p w:rsidR="003B3B2A" w:rsidRPr="00BA5827" w:rsidRDefault="003B3B2A" w:rsidP="003B3B2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A5827">
        <w:rPr>
          <w:sz w:val="28"/>
          <w:szCs w:val="28"/>
        </w:rPr>
        <w:t>Показатель характеризует ежегодную динамику изменения качества  успеваемости дете</w:t>
      </w:r>
      <w:r>
        <w:rPr>
          <w:sz w:val="28"/>
          <w:szCs w:val="28"/>
        </w:rPr>
        <w:t>й, обучающихся в МБОУ ДО ДМШ</w:t>
      </w:r>
      <w:r w:rsidRPr="00BA5827">
        <w:rPr>
          <w:sz w:val="28"/>
          <w:szCs w:val="28"/>
        </w:rPr>
        <w:t xml:space="preserve">. </w:t>
      </w:r>
      <w:r w:rsidRPr="00BA5827">
        <w:rPr>
          <w:color w:val="000000"/>
          <w:sz w:val="28"/>
          <w:szCs w:val="28"/>
        </w:rPr>
        <w:t xml:space="preserve">Процент качества </w:t>
      </w:r>
      <w:r w:rsidRPr="00BA5827">
        <w:rPr>
          <w:color w:val="000000"/>
          <w:sz w:val="28"/>
          <w:szCs w:val="28"/>
        </w:rPr>
        <w:lastRenderedPageBreak/>
        <w:t>знаний учитывает процентное отношение учащихся, успевающих на «4» и «5»</w:t>
      </w:r>
      <w:r>
        <w:rPr>
          <w:color w:val="000000"/>
          <w:sz w:val="28"/>
          <w:szCs w:val="28"/>
        </w:rPr>
        <w:t>,</w:t>
      </w:r>
      <w:r w:rsidRPr="00BA5827">
        <w:rPr>
          <w:color w:val="000000"/>
          <w:sz w:val="28"/>
          <w:szCs w:val="28"/>
        </w:rPr>
        <w:t xml:space="preserve"> к количеству детей класса.</w:t>
      </w:r>
    </w:p>
    <w:p w:rsidR="003B3B2A" w:rsidRPr="00BA5827" w:rsidRDefault="003B3B2A" w:rsidP="003B3B2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Динамика значений показателя будет свидетельствовать </w:t>
      </w:r>
      <w:r>
        <w:rPr>
          <w:sz w:val="28"/>
          <w:szCs w:val="28"/>
        </w:rPr>
        <w:t xml:space="preserve">                           </w:t>
      </w:r>
      <w:r w:rsidRPr="00BA5827">
        <w:rPr>
          <w:sz w:val="28"/>
          <w:szCs w:val="28"/>
        </w:rPr>
        <w:t>об эффективности системы дополнительного образования детей в сфере культуры.</w:t>
      </w:r>
    </w:p>
    <w:p w:rsidR="003B3B2A" w:rsidRDefault="003B3B2A" w:rsidP="003B3B2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3B3B2A" w:rsidRPr="00BA5827" w:rsidRDefault="003B3B2A" w:rsidP="003B3B2A">
      <w:pPr>
        <w:ind w:firstLine="720"/>
        <w:jc w:val="both"/>
        <w:rPr>
          <w:sz w:val="28"/>
          <w:szCs w:val="28"/>
        </w:rPr>
      </w:pPr>
      <w:r w:rsidRPr="00BA5827">
        <w:rPr>
          <w:bCs/>
          <w:color w:val="000000"/>
          <w:sz w:val="28"/>
          <w:szCs w:val="28"/>
        </w:rPr>
        <w:t xml:space="preserve">% качества знаний = (кол-во </w:t>
      </w:r>
      <w:r>
        <w:rPr>
          <w:bCs/>
          <w:color w:val="000000"/>
          <w:sz w:val="28"/>
          <w:szCs w:val="28"/>
        </w:rPr>
        <w:t>«</w:t>
      </w:r>
      <w:proofErr w:type="spellStart"/>
      <w:r w:rsidRPr="00BA5827">
        <w:rPr>
          <w:bCs/>
          <w:color w:val="000000"/>
          <w:sz w:val="28"/>
          <w:szCs w:val="28"/>
        </w:rPr>
        <w:t>отл</w:t>
      </w:r>
      <w:proofErr w:type="spellEnd"/>
      <w:r w:rsidRPr="00BA5827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» + кол-во «</w:t>
      </w:r>
      <w:r w:rsidRPr="00BA5827">
        <w:rPr>
          <w:bCs/>
          <w:color w:val="000000"/>
          <w:sz w:val="28"/>
          <w:szCs w:val="28"/>
        </w:rPr>
        <w:t>хор</w:t>
      </w:r>
      <w:proofErr w:type="gramStart"/>
      <w:r w:rsidRPr="00BA5827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»</w:t>
      </w:r>
      <w:r w:rsidRPr="00BA5827">
        <w:rPr>
          <w:bCs/>
          <w:color w:val="000000"/>
          <w:sz w:val="28"/>
          <w:szCs w:val="28"/>
        </w:rPr>
        <w:t xml:space="preserve">) </w:t>
      </w:r>
      <w:proofErr w:type="gramEnd"/>
      <w:r w:rsidRPr="00BA5827">
        <w:rPr>
          <w:bCs/>
          <w:color w:val="000000"/>
          <w:sz w:val="28"/>
          <w:szCs w:val="28"/>
        </w:rPr>
        <w:t>х 100% / (общее кол-во учащихся)</w:t>
      </w:r>
      <w:r>
        <w:rPr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3B3B2A" w:rsidRPr="00BA5827" w:rsidRDefault="003B3B2A" w:rsidP="003B3B2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Источником информации являются данные мониторинга, проводимог</w:t>
      </w:r>
      <w:r>
        <w:rPr>
          <w:sz w:val="28"/>
          <w:szCs w:val="28"/>
        </w:rPr>
        <w:t>о ежеквартально МБОУ ДО ДМШ</w:t>
      </w:r>
      <w:r w:rsidRPr="00BA5827">
        <w:rPr>
          <w:sz w:val="28"/>
          <w:szCs w:val="28"/>
        </w:rPr>
        <w:t>.</w:t>
      </w:r>
    </w:p>
    <w:p w:rsidR="003B3B2A" w:rsidRPr="00BA5827" w:rsidRDefault="003B3B2A" w:rsidP="003B3B2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6. Библиотечный фонд на 1000 жителей.</w:t>
      </w:r>
    </w:p>
    <w:p w:rsidR="003B3B2A" w:rsidRPr="00BA5827" w:rsidRDefault="003B3B2A" w:rsidP="003B3B2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Показатель характеризует ситуацию обеспеченности жителей </w:t>
      </w:r>
      <w:r>
        <w:rPr>
          <w:sz w:val="28"/>
          <w:szCs w:val="28"/>
        </w:rPr>
        <w:t>Ханты-</w:t>
      </w:r>
      <w:r w:rsidRPr="00BA5827">
        <w:rPr>
          <w:sz w:val="28"/>
          <w:szCs w:val="28"/>
        </w:rPr>
        <w:t>Мансийского района библиотечной книгой.</w:t>
      </w:r>
    </w:p>
    <w:p w:rsidR="003B3B2A" w:rsidRPr="00BA5827" w:rsidRDefault="003B3B2A" w:rsidP="003B3B2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Норматив обеспеченности библиотечной книгой, установленный Модельным стандартом деятельности общедоступной библиотеки Российской библиотечной ассоциации, составляет от 5 в городе до 9 </w:t>
      </w:r>
      <w:r>
        <w:rPr>
          <w:sz w:val="28"/>
          <w:szCs w:val="28"/>
        </w:rPr>
        <w:br/>
      </w:r>
      <w:r w:rsidRPr="00BA5827">
        <w:rPr>
          <w:sz w:val="28"/>
          <w:szCs w:val="28"/>
        </w:rPr>
        <w:t>на селе томов на жителя.</w:t>
      </w:r>
    </w:p>
    <w:p w:rsidR="003B3B2A" w:rsidRPr="00BA5827" w:rsidRDefault="003B3B2A" w:rsidP="003B3B2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3B3B2A" w:rsidRDefault="003B3B2A" w:rsidP="003B3B2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B = </w:t>
      </w:r>
      <w:proofErr w:type="spellStart"/>
      <w:r w:rsidRPr="00BA5827">
        <w:rPr>
          <w:sz w:val="28"/>
          <w:szCs w:val="28"/>
        </w:rPr>
        <w:t>Np</w:t>
      </w:r>
      <w:proofErr w:type="spellEnd"/>
      <w:r w:rsidRPr="00BA5827">
        <w:rPr>
          <w:sz w:val="28"/>
          <w:szCs w:val="28"/>
        </w:rPr>
        <w:t xml:space="preserve"> x 1000</w:t>
      </w:r>
      <w:r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BA5827">
        <w:rPr>
          <w:sz w:val="28"/>
          <w:szCs w:val="28"/>
        </w:rPr>
        <w:t>Nu</w:t>
      </w:r>
      <w:proofErr w:type="spellEnd"/>
      <w:r w:rsidRPr="00BA5827">
        <w:rPr>
          <w:sz w:val="28"/>
          <w:szCs w:val="28"/>
        </w:rPr>
        <w:t>, где</w:t>
      </w:r>
      <w:r>
        <w:rPr>
          <w:sz w:val="28"/>
          <w:szCs w:val="28"/>
        </w:rPr>
        <w:t>:</w:t>
      </w:r>
      <w:r w:rsidRPr="00BA5827">
        <w:rPr>
          <w:sz w:val="28"/>
          <w:szCs w:val="28"/>
        </w:rPr>
        <w:t xml:space="preserve"> </w:t>
      </w:r>
    </w:p>
    <w:p w:rsidR="003B3B2A" w:rsidRDefault="003B3B2A" w:rsidP="003B3B2A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Np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объем би</w:t>
      </w:r>
      <w:r>
        <w:rPr>
          <w:sz w:val="28"/>
          <w:szCs w:val="28"/>
        </w:rPr>
        <w:t>блиотечного фонда (экземпляров);</w:t>
      </w:r>
      <w:r w:rsidRPr="00BA5827">
        <w:rPr>
          <w:sz w:val="28"/>
          <w:szCs w:val="28"/>
        </w:rPr>
        <w:t xml:space="preserve"> </w:t>
      </w:r>
    </w:p>
    <w:p w:rsidR="003B3B2A" w:rsidRPr="00BA5827" w:rsidRDefault="003B3B2A" w:rsidP="003B3B2A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Nu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численность населения (человек).</w:t>
      </w:r>
    </w:p>
    <w:p w:rsidR="003B3B2A" w:rsidRPr="00BA5827" w:rsidRDefault="003B3B2A" w:rsidP="003B3B2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Источником информации являются форма федерального статистического наблюдения 6-НК (свод) и официальные данные </w:t>
      </w:r>
      <w:r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о численно</w:t>
      </w:r>
      <w:r>
        <w:rPr>
          <w:sz w:val="28"/>
          <w:szCs w:val="28"/>
        </w:rPr>
        <w:t>сти населения Ханты-</w:t>
      </w:r>
      <w:r w:rsidRPr="00BA5827">
        <w:rPr>
          <w:sz w:val="28"/>
          <w:szCs w:val="28"/>
        </w:rPr>
        <w:t>Мансийского района.</w:t>
      </w:r>
    </w:p>
    <w:p w:rsidR="003B3B2A" w:rsidRPr="00BA5827" w:rsidRDefault="003B3B2A" w:rsidP="003B3B2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 </w:t>
      </w:r>
      <w:r w:rsidRPr="00BA5827">
        <w:rPr>
          <w:sz w:val="28"/>
          <w:szCs w:val="28"/>
        </w:rPr>
        <w:t xml:space="preserve"> значения </w:t>
      </w:r>
      <w:r>
        <w:rPr>
          <w:sz w:val="28"/>
          <w:szCs w:val="28"/>
        </w:rPr>
        <w:t xml:space="preserve">  </w:t>
      </w:r>
      <w:r w:rsidRPr="00BA5827">
        <w:rPr>
          <w:sz w:val="28"/>
          <w:szCs w:val="28"/>
        </w:rPr>
        <w:t xml:space="preserve">показателя </w:t>
      </w:r>
      <w:r>
        <w:rPr>
          <w:sz w:val="28"/>
          <w:szCs w:val="28"/>
        </w:rPr>
        <w:t xml:space="preserve">  </w:t>
      </w:r>
      <w:r w:rsidRPr="00BA5827">
        <w:rPr>
          <w:sz w:val="28"/>
          <w:szCs w:val="28"/>
        </w:rPr>
        <w:t xml:space="preserve">позволит </w:t>
      </w:r>
      <w:r>
        <w:rPr>
          <w:sz w:val="28"/>
          <w:szCs w:val="28"/>
        </w:rPr>
        <w:t xml:space="preserve">   </w:t>
      </w:r>
      <w:r w:rsidRPr="00BA5827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   соответствие </w:t>
      </w:r>
      <w:r w:rsidRPr="00BA5827">
        <w:rPr>
          <w:sz w:val="28"/>
          <w:szCs w:val="28"/>
        </w:rPr>
        <w:t>нормативному значению, мониторинг динамики значения показателя продемонстрирует эффективность принимаемых мер.</w:t>
      </w:r>
    </w:p>
    <w:p w:rsidR="003B3B2A" w:rsidRPr="00BA5827" w:rsidRDefault="003B3B2A" w:rsidP="003B3B2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Информация о достижении показателя: 1 раз в год.</w:t>
      </w:r>
    </w:p>
    <w:p w:rsidR="003B3B2A" w:rsidRPr="00BA5827" w:rsidRDefault="003B3B2A" w:rsidP="003B3B2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7. Доля библиотечных фондов общедоступных библиотек, отраженных в электронных каталогах,</w:t>
      </w:r>
      <w:r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>%.</w:t>
      </w:r>
    </w:p>
    <w:p w:rsidR="003B3B2A" w:rsidRPr="00BA5827" w:rsidRDefault="003B3B2A" w:rsidP="003B3B2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Показатель показывает % библиотечного фонда, отраженного </w:t>
      </w:r>
      <w:r>
        <w:rPr>
          <w:sz w:val="28"/>
          <w:szCs w:val="28"/>
        </w:rPr>
        <w:t xml:space="preserve">                   </w:t>
      </w:r>
      <w:r w:rsidRPr="00BA5827">
        <w:rPr>
          <w:sz w:val="28"/>
          <w:szCs w:val="28"/>
        </w:rPr>
        <w:t>в электронном каталоге</w:t>
      </w:r>
      <w:r>
        <w:rPr>
          <w:sz w:val="28"/>
          <w:szCs w:val="28"/>
        </w:rPr>
        <w:t>,</w:t>
      </w:r>
      <w:r w:rsidRPr="00BA5827">
        <w:rPr>
          <w:sz w:val="28"/>
          <w:szCs w:val="28"/>
        </w:rPr>
        <w:t xml:space="preserve"> и направлен на развитие системы электронных ресурсов общедоступных библиотек.</w:t>
      </w:r>
    </w:p>
    <w:p w:rsidR="003B3B2A" w:rsidRPr="00BA5827" w:rsidRDefault="003B3B2A" w:rsidP="003B3B2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3B3B2A" w:rsidRDefault="003B3B2A" w:rsidP="003B3B2A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De</w:t>
      </w:r>
      <w:proofErr w:type="spellEnd"/>
      <w:r w:rsidRPr="00BA5827">
        <w:rPr>
          <w:sz w:val="28"/>
          <w:szCs w:val="28"/>
        </w:rPr>
        <w:t xml:space="preserve"> = </w:t>
      </w:r>
      <w:proofErr w:type="spellStart"/>
      <w:r w:rsidRPr="00BA5827">
        <w:rPr>
          <w:sz w:val="28"/>
          <w:szCs w:val="28"/>
        </w:rPr>
        <w:t>Fe</w:t>
      </w:r>
      <w:proofErr w:type="spellEnd"/>
      <w:r w:rsidRPr="00BA5827">
        <w:rPr>
          <w:sz w:val="28"/>
          <w:szCs w:val="28"/>
        </w:rPr>
        <w:t xml:space="preserve"> x 100/F, где</w:t>
      </w:r>
      <w:r>
        <w:rPr>
          <w:sz w:val="28"/>
          <w:szCs w:val="28"/>
        </w:rPr>
        <w:t>:</w:t>
      </w:r>
      <w:r w:rsidRPr="00BA5827">
        <w:rPr>
          <w:sz w:val="28"/>
          <w:szCs w:val="28"/>
        </w:rPr>
        <w:t xml:space="preserve"> </w:t>
      </w:r>
    </w:p>
    <w:p w:rsidR="003B3B2A" w:rsidRDefault="003B3B2A" w:rsidP="003B3B2A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Fe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изданий, внесенных в электронные к</w:t>
      </w:r>
      <w:r>
        <w:rPr>
          <w:sz w:val="28"/>
          <w:szCs w:val="28"/>
        </w:rPr>
        <w:t>аталоги библиотек (экземпляров);</w:t>
      </w:r>
      <w:r w:rsidRPr="00BA5827">
        <w:rPr>
          <w:sz w:val="28"/>
          <w:szCs w:val="28"/>
        </w:rPr>
        <w:t xml:space="preserve"> </w:t>
      </w:r>
    </w:p>
    <w:p w:rsidR="003B3B2A" w:rsidRPr="00BA5827" w:rsidRDefault="003B3B2A" w:rsidP="003B3B2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F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объем фондов библиотеки (экземпляров).</w:t>
      </w:r>
    </w:p>
    <w:p w:rsidR="003B3B2A" w:rsidRPr="00BA5827" w:rsidRDefault="003B3B2A" w:rsidP="003B3B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информации являе</w:t>
      </w:r>
      <w:r w:rsidRPr="00BA5827">
        <w:rPr>
          <w:sz w:val="28"/>
          <w:szCs w:val="28"/>
        </w:rPr>
        <w:t xml:space="preserve">тся форма федерального статистического наблюдения 6-НК (свод). Расчет значения показателя позволит обеспечить контроль за достижением контрольного </w:t>
      </w:r>
      <w:proofErr w:type="gramStart"/>
      <w:r w:rsidRPr="00BA5827">
        <w:rPr>
          <w:sz w:val="28"/>
          <w:szCs w:val="28"/>
        </w:rPr>
        <w:t>значения показателя Стратегии развития информационного общества</w:t>
      </w:r>
      <w:proofErr w:type="gramEnd"/>
      <w:r w:rsidRPr="00BA5827">
        <w:rPr>
          <w:sz w:val="28"/>
          <w:szCs w:val="28"/>
        </w:rPr>
        <w:t xml:space="preserve"> в Российской Федерации, мониторинг динамики значения показателя продемонстрирует эффективность принимаемых мер.</w:t>
      </w:r>
    </w:p>
    <w:p w:rsidR="003B3B2A" w:rsidRDefault="003B3B2A" w:rsidP="003B3B2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lastRenderedPageBreak/>
        <w:t>Информация о достижении показателя: ежегодно.</w:t>
      </w:r>
    </w:p>
    <w:p w:rsidR="003B3B2A" w:rsidRPr="00ED3D40" w:rsidRDefault="003B3B2A" w:rsidP="003B3B2A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8. Количество мероприятий</w:t>
      </w:r>
      <w:r>
        <w:rPr>
          <w:color w:val="000000"/>
          <w:sz w:val="28"/>
          <w:szCs w:val="28"/>
        </w:rPr>
        <w:t xml:space="preserve">, способствующих сохранению </w:t>
      </w:r>
      <w:r>
        <w:rPr>
          <w:color w:val="000000"/>
          <w:sz w:val="28"/>
          <w:szCs w:val="28"/>
        </w:rPr>
        <w:br/>
      </w:r>
      <w:r w:rsidRPr="00ED3D40">
        <w:rPr>
          <w:color w:val="000000"/>
          <w:sz w:val="28"/>
          <w:szCs w:val="28"/>
        </w:rPr>
        <w:t>и развитию культуры КМНС</w:t>
      </w:r>
      <w:r>
        <w:rPr>
          <w:color w:val="000000"/>
          <w:sz w:val="28"/>
          <w:szCs w:val="28"/>
        </w:rPr>
        <w:t>.</w:t>
      </w:r>
    </w:p>
    <w:p w:rsidR="003B3B2A" w:rsidRPr="00ED3D40" w:rsidRDefault="003B3B2A" w:rsidP="003B3B2A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Показатель позволяет определить количество участников  культурно-досуговых  мероприятий в отчетном году.</w:t>
      </w:r>
    </w:p>
    <w:p w:rsidR="003B3B2A" w:rsidRPr="00224B45" w:rsidRDefault="003B3B2A" w:rsidP="003B3B2A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Абсолютный показатель определяется на основании                                формы статистического наблюдения «Учетная карта учреждения культурно-досугового типа».</w:t>
      </w:r>
    </w:p>
    <w:p w:rsidR="003B3B2A" w:rsidRPr="00BA5827" w:rsidRDefault="003B3B2A" w:rsidP="003B3B2A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Целевые показатели муниципальной программы отражены </w:t>
      </w:r>
      <w:r>
        <w:rPr>
          <w:sz w:val="28"/>
          <w:szCs w:val="28"/>
        </w:rPr>
        <w:t xml:space="preserve">                         </w:t>
      </w:r>
      <w:r w:rsidRPr="00BA5827">
        <w:rPr>
          <w:sz w:val="28"/>
          <w:szCs w:val="28"/>
        </w:rPr>
        <w:t>в таблице 1.</w:t>
      </w:r>
    </w:p>
    <w:p w:rsidR="003B3B2A" w:rsidRPr="00BA5827" w:rsidRDefault="003B3B2A" w:rsidP="003B3B2A">
      <w:pPr>
        <w:pStyle w:val="af1"/>
        <w:ind w:firstLine="720"/>
        <w:jc w:val="both"/>
        <w:rPr>
          <w:sz w:val="28"/>
          <w:szCs w:val="28"/>
        </w:rPr>
      </w:pPr>
    </w:p>
    <w:p w:rsidR="003B3B2A" w:rsidRDefault="003B3B2A" w:rsidP="003B3B2A">
      <w:pPr>
        <w:pStyle w:val="ConsPlusNormal"/>
        <w:rPr>
          <w:rFonts w:ascii="Times New Roman" w:hAnsi="Times New Roman"/>
          <w:sz w:val="28"/>
          <w:szCs w:val="28"/>
        </w:rPr>
      </w:pPr>
      <w:r w:rsidRPr="00BA5827"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4</w:t>
      </w:r>
      <w:r w:rsidRPr="00BA5827">
        <w:rPr>
          <w:rFonts w:ascii="Times New Roman" w:hAnsi="Times New Roman"/>
          <w:sz w:val="28"/>
          <w:szCs w:val="28"/>
        </w:rPr>
        <w:t xml:space="preserve">. Характеристика основных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BA5827">
        <w:rPr>
          <w:rFonts w:ascii="Times New Roman" w:hAnsi="Times New Roman"/>
          <w:sz w:val="28"/>
          <w:szCs w:val="28"/>
        </w:rPr>
        <w:t>рограммы</w:t>
      </w:r>
    </w:p>
    <w:p w:rsidR="003B3B2A" w:rsidRDefault="003B3B2A" w:rsidP="003B3B2A">
      <w:pPr>
        <w:pStyle w:val="ConsPlusNormal"/>
        <w:rPr>
          <w:rFonts w:ascii="Times New Roman" w:hAnsi="Times New Roman"/>
          <w:sz w:val="28"/>
          <w:szCs w:val="28"/>
        </w:rPr>
      </w:pPr>
    </w:p>
    <w:p w:rsidR="003B3B2A" w:rsidRPr="00BA5827" w:rsidRDefault="003B3B2A" w:rsidP="003B3B2A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Решение задач и достижение цели, определенных Программой, предполагается путем реализации основных мероприятий, указанных</w:t>
      </w:r>
      <w:r>
        <w:rPr>
          <w:sz w:val="28"/>
          <w:szCs w:val="28"/>
        </w:rPr>
        <w:t xml:space="preserve">                                 </w:t>
      </w:r>
      <w:r w:rsidRPr="00BA5827">
        <w:rPr>
          <w:sz w:val="28"/>
          <w:szCs w:val="28"/>
        </w:rPr>
        <w:t xml:space="preserve"> в таблице 2 к Программе.</w:t>
      </w:r>
    </w:p>
    <w:p w:rsidR="003B3B2A" w:rsidRPr="00BA5827" w:rsidRDefault="003B3B2A" w:rsidP="003B3B2A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Основные программные мероприятия включают в себя:</w:t>
      </w:r>
    </w:p>
    <w:p w:rsidR="003B3B2A" w:rsidRPr="00BA5827" w:rsidRDefault="003B3B2A" w:rsidP="003B3B2A">
      <w:pPr>
        <w:pStyle w:val="ConsPlusNormal"/>
        <w:numPr>
          <w:ilvl w:val="0"/>
          <w:numId w:val="32"/>
        </w:numPr>
        <w:tabs>
          <w:tab w:val="left" w:pos="851"/>
          <w:tab w:val="left" w:pos="108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удовлетворения культурн</w:t>
      </w:r>
      <w:r>
        <w:rPr>
          <w:rFonts w:ascii="Times New Roman" w:hAnsi="Times New Roman" w:cs="Times New Roman"/>
          <w:color w:val="000000"/>
          <w:sz w:val="28"/>
          <w:szCs w:val="28"/>
        </w:rPr>
        <w:t>ых потребностей жителей Ханты-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Мансийского района: </w:t>
      </w:r>
    </w:p>
    <w:p w:rsidR="003B3B2A" w:rsidRPr="00BA5827" w:rsidRDefault="003B3B2A" w:rsidP="003B3B2A">
      <w:pPr>
        <w:pStyle w:val="ConsPlusNormal"/>
        <w:numPr>
          <w:ilvl w:val="1"/>
          <w:numId w:val="32"/>
        </w:numPr>
        <w:tabs>
          <w:tab w:val="left" w:pos="1134"/>
          <w:tab w:val="left" w:pos="126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Проведение мероприятий районного уровня, в том числе направленных на сохранение и развитие традиционной культуры коренных народов Севера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B2A" w:rsidRPr="00BA5827" w:rsidRDefault="003B3B2A" w:rsidP="003B3B2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1.2. Организация выставки, приуроченной к проведению Международного экологического фестиваля «Спасти и сохранить».</w:t>
      </w:r>
    </w:p>
    <w:p w:rsidR="003B3B2A" w:rsidRPr="00BA5827" w:rsidRDefault="003B3B2A" w:rsidP="003B3B2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полномочий, переданных муниципальным образованиям автономного округа в области архивного дела.</w:t>
      </w:r>
    </w:p>
    <w:p w:rsidR="003B3B2A" w:rsidRPr="00BA5827" w:rsidRDefault="003B3B2A" w:rsidP="003B3B2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1.4.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Создание условий для удовлетворения потребностей населения района в оказании услуг в сфере культуры (содержание комитета).</w:t>
      </w:r>
    </w:p>
    <w:p w:rsidR="003B3B2A" w:rsidRPr="00BA5827" w:rsidRDefault="003B3B2A" w:rsidP="003B3B2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1.5.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Содействие местному самоуправлению в развитии исторических и иных местных традиций.</w:t>
      </w:r>
    </w:p>
    <w:p w:rsidR="003B3B2A" w:rsidRPr="00BA5827" w:rsidRDefault="003B3B2A" w:rsidP="003B3B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1.6. Субсидия на обеспечение и</w:t>
      </w:r>
      <w:r>
        <w:rPr>
          <w:rFonts w:ascii="Times New Roman" w:hAnsi="Times New Roman" w:cs="Times New Roman"/>
          <w:sz w:val="28"/>
          <w:szCs w:val="28"/>
        </w:rPr>
        <w:t xml:space="preserve">сполнения указов Президента РФ             </w:t>
      </w:r>
      <w:r w:rsidRPr="00BA582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597,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761.</w:t>
      </w:r>
    </w:p>
    <w:p w:rsidR="003B3B2A" w:rsidRDefault="003B3B2A" w:rsidP="003B3B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bCs/>
          <w:sz w:val="28"/>
          <w:szCs w:val="28"/>
        </w:rPr>
        <w:t xml:space="preserve">1.7. </w:t>
      </w:r>
      <w:r w:rsidRPr="00BA5827">
        <w:rPr>
          <w:rFonts w:ascii="Times New Roman" w:hAnsi="Times New Roman" w:cs="Times New Roman"/>
          <w:sz w:val="28"/>
          <w:szCs w:val="28"/>
        </w:rPr>
        <w:t>Участие лучших творческих коллективов, солистов Ханты-Мансийского района в международных, всероссийских, окружных и иного уровня мероприятиях.</w:t>
      </w:r>
    </w:p>
    <w:p w:rsidR="003B3B2A" w:rsidRPr="00BA5827" w:rsidRDefault="003B3B2A" w:rsidP="003B3B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726282">
        <w:rPr>
          <w:rFonts w:ascii="Times New Roman" w:hAnsi="Times New Roman" w:cs="Times New Roman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B2A" w:rsidRPr="00BA5827" w:rsidRDefault="003B3B2A" w:rsidP="003B3B2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bCs/>
          <w:sz w:val="28"/>
          <w:szCs w:val="28"/>
        </w:rPr>
        <w:t>2.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</w:t>
      </w:r>
      <w:r w:rsidRPr="00BA5827">
        <w:rPr>
          <w:rFonts w:ascii="Times New Roman" w:eastAsia="Calibri" w:hAnsi="Times New Roman" w:cs="Times New Roman"/>
          <w:sz w:val="28"/>
          <w:szCs w:val="28"/>
        </w:rPr>
        <w:t xml:space="preserve"> планируется посредством исполнения следующих мероприятий:</w:t>
      </w:r>
    </w:p>
    <w:p w:rsidR="003B3B2A" w:rsidRPr="00BA5827" w:rsidRDefault="003B3B2A" w:rsidP="003B3B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2.1.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поселений услугами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A5827">
        <w:rPr>
          <w:rFonts w:ascii="Times New Roman" w:hAnsi="Times New Roman" w:cs="Times New Roman"/>
          <w:sz w:val="28"/>
          <w:szCs w:val="28"/>
        </w:rPr>
        <w:lastRenderedPageBreak/>
        <w:t xml:space="preserve">по организации досуга и услугами организаций культуры. </w:t>
      </w:r>
    </w:p>
    <w:p w:rsidR="003B3B2A" w:rsidRPr="00BA5827" w:rsidRDefault="003B3B2A" w:rsidP="003B3B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2.2.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Культурно-спортивный комплекс (дом культуры – библиотека – универсальный игровой зал) в д. Ярки Ханты-Мансийского района (ПИР).</w:t>
      </w:r>
    </w:p>
    <w:p w:rsidR="003B3B2A" w:rsidRDefault="003B3B2A" w:rsidP="003B3B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2.3.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 xml:space="preserve">Культурно-спортивный комплекс (дом культуры – библиотека – </w:t>
      </w:r>
      <w:r>
        <w:rPr>
          <w:rFonts w:ascii="Times New Roman" w:hAnsi="Times New Roman" w:cs="Times New Roman"/>
          <w:sz w:val="28"/>
          <w:szCs w:val="28"/>
        </w:rPr>
        <w:t>универсальный игровой зал) в д. Ярки Ханты-Мансийского района (СМР).</w:t>
      </w:r>
    </w:p>
    <w:p w:rsidR="003B3B2A" w:rsidRDefault="003B3B2A" w:rsidP="003B3B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Культурно-спортивный комплекс (дом культуры – библиотека – универсальный игровой зал) в д. Ярки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br/>
        <w:t xml:space="preserve">(приобретение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немонтируемого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оборудования).</w:t>
      </w:r>
    </w:p>
    <w:p w:rsidR="003B3B2A" w:rsidRDefault="003B3B2A" w:rsidP="003B3B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Комплекс (сельский дом культуры – библиотека – школа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етский сад) в п. Кедровый Ханты-Мансийского района, мощность объекта 150 мест, 9100 экземпляров, 110 учащихся (наполняемость класса – </w:t>
      </w:r>
      <w:r>
        <w:rPr>
          <w:rFonts w:ascii="Times New Roman" w:hAnsi="Times New Roman" w:cs="Times New Roman"/>
          <w:sz w:val="28"/>
          <w:szCs w:val="28"/>
        </w:rPr>
        <w:br/>
        <w:t>16 человек), 60 воспитанников.</w:t>
      </w:r>
    </w:p>
    <w:p w:rsidR="003B3B2A" w:rsidRDefault="003B3B2A" w:rsidP="003B3B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Комплекс (сельский дом культуры – библиотека – школа – детский сад) в п. Кедровый Ханты-Мансийского района, мощность объекта 150 мест, 9100 экземпляров, 110 учащихся (наполняемость класса – </w:t>
      </w:r>
      <w:r>
        <w:rPr>
          <w:rFonts w:ascii="Times New Roman" w:hAnsi="Times New Roman" w:cs="Times New Roman"/>
          <w:sz w:val="28"/>
          <w:szCs w:val="28"/>
        </w:rPr>
        <w:br/>
        <w:t xml:space="preserve">16 человек), 60 воспитанников (приобретение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немонтируемого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оборудования).</w:t>
      </w:r>
      <w:proofErr w:type="gramEnd"/>
    </w:p>
    <w:p w:rsidR="003B3B2A" w:rsidRDefault="003B3B2A" w:rsidP="003B3B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Строительство СДК п. Горноправдинск.</w:t>
      </w:r>
    </w:p>
    <w:p w:rsidR="003B3B2A" w:rsidRDefault="003B3B2A" w:rsidP="003B3B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Строительство «Сельский дом культуры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Реполово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60 мест».</w:t>
      </w:r>
    </w:p>
    <w:p w:rsidR="003B3B2A" w:rsidRDefault="003B3B2A" w:rsidP="003B3B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2.8.1.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 «Сельский дом культуры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Реполово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60 мест»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изыскательные работы</w:t>
      </w:r>
      <w:r>
        <w:rPr>
          <w:sz w:val="20"/>
          <w:szCs w:val="20"/>
        </w:rPr>
        <w:t>).</w:t>
      </w:r>
    </w:p>
    <w:p w:rsidR="003B3B2A" w:rsidRDefault="003B3B2A" w:rsidP="003B3B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2.8.2. Строительство «Сельский дом культуры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Реполово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60 мест» (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строительно- монтажные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работы).</w:t>
      </w:r>
    </w:p>
    <w:p w:rsidR="003B3B2A" w:rsidRDefault="003B3B2A" w:rsidP="003B3B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Культурно-досуговый центр (дом культуры – детская музыкальная школа – библиотека)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уговской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3B2A" w:rsidRDefault="003B3B2A" w:rsidP="003B3B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Осуществление ремонтно-реставрационных работ на объекте культурного наследия «Каменная церковь (Вознесенская) (конец XIX века) п. Горноправдинск Ханты-Мансийского района, ул. Ленина» (СМР, прочие).</w:t>
      </w:r>
    </w:p>
    <w:p w:rsidR="003B3B2A" w:rsidRDefault="003B3B2A" w:rsidP="003B3B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 Технологическое присоединение к электрическим сетям объекта культурного наследия «Каменная церковь (Вознесенская) (конец XIX века) п. Горноправдинск Ханты-Мансийского района, ул. Ленина».</w:t>
      </w:r>
    </w:p>
    <w:p w:rsidR="003B3B2A" w:rsidRDefault="003B3B2A" w:rsidP="003B3B2A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2.12. Выполнение кадастровых работ и межевания земельного участка для объекта «Осуществление ремонтно-реставрационных работ </w:t>
      </w:r>
      <w:r>
        <w:rPr>
          <w:sz w:val="28"/>
          <w:szCs w:val="28"/>
        </w:rPr>
        <w:br/>
        <w:t xml:space="preserve">на объекте культурного наследия «Каменная церковь (Вознесенская) (конец XIX века) п. Горноправдинск Ханты-Мансийского района, </w:t>
      </w:r>
      <w:r>
        <w:rPr>
          <w:sz w:val="28"/>
          <w:szCs w:val="28"/>
        </w:rPr>
        <w:br/>
        <w:t>ул. Ленина» (СМР, прочие)».</w:t>
      </w:r>
    </w:p>
    <w:p w:rsidR="003B3B2A" w:rsidRDefault="003B3B2A" w:rsidP="003B3B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2.13. Проведение повторной проверки достоверности определения сметной стоимости объекта «Культурно-спортивный комплекс (дом культуры – библиотека – универсальный игровой зал) в д. Ярки Ханты – Мансийского района»</w:t>
      </w:r>
    </w:p>
    <w:p w:rsidR="003B3B2A" w:rsidRDefault="003B3B2A" w:rsidP="003B3B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Разработка проекта консервации объекта «Культурно-спортивный комплекс (дом культуры – библиотека – универсальный игровой зал) в д. Ярки Ханты – Мансийского района».</w:t>
      </w:r>
    </w:p>
    <w:p w:rsidR="003B3B2A" w:rsidRDefault="003B3B2A" w:rsidP="003B3B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2.15. Содержание объекта «Культурно-спортивный комплекс (дом культуры – библиотека – универсальный игровой зал) в д. Ярки Ханты – Мансийского района».</w:t>
      </w:r>
    </w:p>
    <w:p w:rsidR="003B3B2A" w:rsidRDefault="003B3B2A" w:rsidP="003B3B2A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2.16.</w:t>
      </w:r>
      <w:r>
        <w:t xml:space="preserve"> </w:t>
      </w:r>
      <w:proofErr w:type="gramStart"/>
      <w:r>
        <w:rPr>
          <w:sz w:val="28"/>
          <w:szCs w:val="28"/>
          <w:lang w:eastAsia="en-US"/>
        </w:rPr>
        <w:t xml:space="preserve">Комплекс «Школа (55 </w:t>
      </w:r>
      <w:proofErr w:type="spellStart"/>
      <w:r>
        <w:rPr>
          <w:sz w:val="28"/>
          <w:szCs w:val="28"/>
          <w:lang w:eastAsia="en-US"/>
        </w:rPr>
        <w:t>учащ</w:t>
      </w:r>
      <w:proofErr w:type="spellEnd"/>
      <w:r>
        <w:rPr>
          <w:sz w:val="28"/>
          <w:szCs w:val="28"/>
          <w:lang w:eastAsia="en-US"/>
        </w:rPr>
        <w:t xml:space="preserve">.) с группой для детей дошкольного возраста (25 воспитан.)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en-US"/>
        </w:rPr>
        <w:t xml:space="preserve">сельский дом культуры (на 100 мест)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en-US"/>
        </w:rPr>
        <w:t>библиотека (9100 экз.)» в п. Бобровский (2 этап: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 xml:space="preserve">Сельский дом культуры </w:t>
      </w:r>
      <w:r>
        <w:rPr>
          <w:sz w:val="28"/>
          <w:szCs w:val="28"/>
        </w:rPr>
        <w:t>–</w:t>
      </w:r>
      <w:r>
        <w:rPr>
          <w:sz w:val="28"/>
          <w:szCs w:val="28"/>
          <w:lang w:eastAsia="en-US"/>
        </w:rPr>
        <w:t xml:space="preserve"> библиотека).</w:t>
      </w:r>
      <w:proofErr w:type="gramEnd"/>
    </w:p>
    <w:p w:rsidR="003B3B2A" w:rsidRDefault="003B3B2A" w:rsidP="003B3B2A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2.17. Выполнение   кадастровых   работ    и   межевания    земельного</w:t>
      </w:r>
    </w:p>
    <w:p w:rsidR="003B3B2A" w:rsidRDefault="003B3B2A" w:rsidP="003B3B2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участка для объекта «Культурно-спортивный комплекс (дом культуры – библиотека – универсальный игровой зал) в д. Ярки Ханты-Мансийского района».</w:t>
      </w:r>
      <w:r>
        <w:rPr>
          <w:bCs/>
          <w:sz w:val="28"/>
          <w:szCs w:val="28"/>
        </w:rPr>
        <w:t xml:space="preserve"> </w:t>
      </w:r>
    </w:p>
    <w:p w:rsidR="003B3B2A" w:rsidRDefault="003B3B2A" w:rsidP="003B3B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 Выполнение кадастровых работ и межевания земельного участка для объекта «Сельский дом культуры с. </w:t>
      </w:r>
      <w:proofErr w:type="spellStart"/>
      <w:r>
        <w:rPr>
          <w:sz w:val="28"/>
          <w:szCs w:val="28"/>
        </w:rPr>
        <w:t>Реполово</w:t>
      </w:r>
      <w:proofErr w:type="spellEnd"/>
      <w:r>
        <w:rPr>
          <w:sz w:val="28"/>
          <w:szCs w:val="28"/>
        </w:rPr>
        <w:t xml:space="preserve"> на 60 мест».</w:t>
      </w:r>
      <w:r>
        <w:rPr>
          <w:bCs/>
          <w:sz w:val="28"/>
          <w:szCs w:val="28"/>
        </w:rPr>
        <w:t xml:space="preserve"> </w:t>
      </w:r>
    </w:p>
    <w:p w:rsidR="003B3B2A" w:rsidRDefault="003B3B2A" w:rsidP="003B3B2A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2.19. Технологическое присоединение к электрическим сетям объекта «Сельский дом культуры с. </w:t>
      </w:r>
      <w:proofErr w:type="spellStart"/>
      <w:r>
        <w:rPr>
          <w:sz w:val="28"/>
          <w:szCs w:val="28"/>
        </w:rPr>
        <w:t>Реполово</w:t>
      </w:r>
      <w:proofErr w:type="spellEnd"/>
      <w:r>
        <w:rPr>
          <w:sz w:val="28"/>
          <w:szCs w:val="28"/>
        </w:rPr>
        <w:t xml:space="preserve"> на 60 мест».</w:t>
      </w:r>
      <w:r>
        <w:rPr>
          <w:bCs/>
          <w:sz w:val="28"/>
          <w:szCs w:val="28"/>
        </w:rPr>
        <w:t xml:space="preserve"> </w:t>
      </w:r>
    </w:p>
    <w:p w:rsidR="003B3B2A" w:rsidRDefault="003B3B2A" w:rsidP="003B3B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2.20. Укрепление материально-технической базы МКУ Ханты-Мансийского района «Централизованная библиотечная система».</w:t>
      </w:r>
    </w:p>
    <w:p w:rsidR="003B3B2A" w:rsidRDefault="003B3B2A" w:rsidP="003B3B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2.21. Выполнение инженерно-геологических изысканий для корректировки проектно-сметной документации по объекту «Строительство СДК п. Горноправдинск».</w:t>
      </w:r>
    </w:p>
    <w:p w:rsidR="003B3B2A" w:rsidRDefault="003B3B2A" w:rsidP="003B3B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2.22. Разработка научно-проектной документации для проведения работ по сохранению объекта культурного наследия муниципального значения «Здание церкви во имя иконы Пресвятой Богородицы «Всех Скорбящих Радость», расположенного по адресу Ханты-Мансийский район,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Кедровый</w:t>
      </w:r>
      <w:proofErr w:type="gramEnd"/>
      <w:r>
        <w:rPr>
          <w:sz w:val="28"/>
          <w:szCs w:val="28"/>
        </w:rPr>
        <w:t>, с. Елизарово, ул. Советская, 25»</w:t>
      </w:r>
    </w:p>
    <w:p w:rsidR="003B3B2A" w:rsidRDefault="003B3B2A" w:rsidP="003B3B2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Совершенствование качества предоставляемых услуг дополнительного образования в сфере культуры:</w:t>
      </w:r>
    </w:p>
    <w:p w:rsidR="003B3B2A" w:rsidRDefault="003B3B2A" w:rsidP="003B3B2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</w:t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Поддержка талантливых детей, обучающихся в детской музыкальной школе, повышение уровня мастерства педагогов.</w:t>
      </w:r>
    </w:p>
    <w:p w:rsidR="003B3B2A" w:rsidRDefault="003B3B2A" w:rsidP="003B3B2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Создание условий для удовлетворения потребности населения района в оказании услуг дополнительного образования (содержание </w:t>
      </w:r>
      <w:r>
        <w:rPr>
          <w:rFonts w:ascii="Times New Roman" w:hAnsi="Times New Roman" w:cs="Times New Roman"/>
          <w:sz w:val="28"/>
          <w:szCs w:val="28"/>
        </w:rPr>
        <w:t>учреждения «Детская музыкальная школа»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B3B2A" w:rsidRDefault="003B3B2A" w:rsidP="003B3B2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 Укрепление материально-технической базы музыкальной школы.</w:t>
      </w:r>
    </w:p>
    <w:p w:rsidR="003B3B2A" w:rsidRDefault="003B3B2A" w:rsidP="003B3B2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Совершенствование библиотечного обслуживания населения Ханты-Мансийского района:</w:t>
      </w:r>
    </w:p>
    <w:p w:rsidR="003B3B2A" w:rsidRDefault="003B3B2A" w:rsidP="003B3B2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</w:t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библиотечного дела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Ханты-Мансийском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районе.</w:t>
      </w:r>
    </w:p>
    <w:p w:rsidR="003B3B2A" w:rsidRDefault="003B3B2A" w:rsidP="003B3B2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 Развитие каналов доступа к мировым информационным ресурсам. </w:t>
      </w:r>
    </w:p>
    <w:p w:rsidR="003B3B2A" w:rsidRDefault="003B3B2A" w:rsidP="003B3B2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 Формирование общенациональных информационных ресурсов.</w:t>
      </w:r>
    </w:p>
    <w:p w:rsidR="003B3B2A" w:rsidRDefault="003B3B2A" w:rsidP="003B3B2A">
      <w:pPr>
        <w:pStyle w:val="ConsPlusNormal"/>
        <w:ind w:firstLine="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4.4. Формирование нового социокультурного пространства. </w:t>
      </w:r>
    </w:p>
    <w:p w:rsidR="003B3B2A" w:rsidRDefault="003B3B2A" w:rsidP="003B3B2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4.5. Иные межбюджетные трансферты из федерального бюджета на комплектование книжных фондов библиотек муниципальных образований.</w:t>
      </w:r>
    </w:p>
    <w:p w:rsidR="003B3B2A" w:rsidRDefault="003B3B2A" w:rsidP="003B3B2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4.6. Создание условий для удовлетворения потребности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района в оказании услуг в сфере библиотечного дела (содержание учреждения ЦБС).</w:t>
      </w:r>
    </w:p>
    <w:p w:rsidR="003B3B2A" w:rsidRDefault="003B3B2A" w:rsidP="003B3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Реализация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Хантэт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B3B2A" w:rsidRDefault="003B3B2A" w:rsidP="003B3B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Реализация проекта «Клуб настольных и деловых игр».</w:t>
      </w:r>
    </w:p>
    <w:p w:rsidR="003B3B2A" w:rsidRDefault="003B3B2A" w:rsidP="003B3B2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объектов капитального строительства, строительство (реконструкция) которых осуществляется (планируется осуществлять) в рамках Программы за счет средств бюджета автономного округа, бюджета Ханты-Мансийского района, представлен в таблице 3.</w:t>
      </w:r>
    </w:p>
    <w:p w:rsidR="003B3B2A" w:rsidRDefault="003B3B2A" w:rsidP="003B3B2A">
      <w:pPr>
        <w:tabs>
          <w:tab w:val="num" w:pos="720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Раздел 5. Механизм реализации муниципальной программы</w:t>
      </w:r>
    </w:p>
    <w:p w:rsidR="003B3B2A" w:rsidRDefault="003B3B2A" w:rsidP="003B3B2A">
      <w:pPr>
        <w:tabs>
          <w:tab w:val="num" w:pos="720"/>
        </w:tabs>
        <w:ind w:firstLine="720"/>
        <w:jc w:val="center"/>
        <w:rPr>
          <w:sz w:val="28"/>
          <w:szCs w:val="28"/>
        </w:rPr>
      </w:pPr>
    </w:p>
    <w:p w:rsidR="003B3B2A" w:rsidRDefault="003B3B2A" w:rsidP="003B3B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и решения задач муниципальной программы определен организационно-правовой механизм, предусматривающий взаимодействие между ответственным исполнителем и соисполнителями муниципальной программы.</w:t>
      </w:r>
    </w:p>
    <w:p w:rsidR="003B3B2A" w:rsidRDefault="003B3B2A" w:rsidP="003B3B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исполнителем муниципальной программы является МКУ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ХМР «Комитет по культуре, спорту и социальной политике».</w:t>
      </w:r>
    </w:p>
    <w:p w:rsidR="003B3B2A" w:rsidRDefault="003B3B2A" w:rsidP="003B3B2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Реализация муниципальной программы представляет собой скоординированные по срокам и направлениям действия соисполнителей конкретных мероприятий, субъектов финансового планирования и будет осуществляться путем заключения муниципальных контрактов (договоров), направленных на реализацию конкретных мероприятий, в соответствии с законодательством Российской Федерации, передачи денежных средств сельским поселениям Ханты-Мансийского района в рамках заключенных соглашений, а также предоставления субсидий на иные цели подведомственным соисполнителям муниципальной программы учреждениям.</w:t>
      </w:r>
      <w:proofErr w:type="gramEnd"/>
    </w:p>
    <w:p w:rsidR="003B3B2A" w:rsidRDefault="003B3B2A" w:rsidP="003B3B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Система управления реализацией муниципальной программы предполагает локальное нормативное закрепление ответственности за выполнение мероприятий за ответственным исполнителем и соисполнителями.</w:t>
      </w:r>
    </w:p>
    <w:p w:rsidR="003B3B2A" w:rsidRDefault="003B3B2A" w:rsidP="003B3B2A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Общее управление: к</w:t>
      </w:r>
      <w:r>
        <w:rPr>
          <w:sz w:val="28"/>
          <w:szCs w:val="28"/>
        </w:rPr>
        <w:t xml:space="preserve">оординацию работ, текущее управление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муниципальной программы осуществляет Комитет по культуре, спорту и социальной политике </w:t>
      </w:r>
      <w:r>
        <w:rPr>
          <w:color w:val="000000"/>
          <w:sz w:val="28"/>
          <w:szCs w:val="28"/>
        </w:rPr>
        <w:t>под руководством директора:</w:t>
      </w:r>
    </w:p>
    <w:p w:rsidR="003B3B2A" w:rsidRDefault="003B3B2A" w:rsidP="003B3B2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разрабатывает в пределах своих полномочий проекты нормативных правовых актов, необходимых для выполнения муниципальной программы; вправе передать соисполнителям муниципальной программы в соответствии с действующим законодательством реализацию отдельных мероприятий муниципальной программы;</w:t>
      </w:r>
    </w:p>
    <w:p w:rsidR="003B3B2A" w:rsidRDefault="003B3B2A" w:rsidP="003B3B2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осуществляет координацию деятельности соисполнителей муниципальной программы по реализации программных мероприятий; осуществляет контроль и несет ответственность за своевременную и качественную реализацию муниципальной программы, осуществляет </w:t>
      </w:r>
      <w:r>
        <w:rPr>
          <w:sz w:val="28"/>
          <w:szCs w:val="28"/>
        </w:rPr>
        <w:lastRenderedPageBreak/>
        <w:t>управление, обеспечивает эффективное использование средств, выделяемых на ее реализацию;</w:t>
      </w:r>
    </w:p>
    <w:p w:rsidR="003B3B2A" w:rsidRDefault="003B3B2A" w:rsidP="003B3B2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организует размещение в средствах массовой информации и сети Интернет освещение хода реализации муниципальной программы.</w:t>
      </w:r>
    </w:p>
    <w:p w:rsidR="003B3B2A" w:rsidRDefault="003B3B2A" w:rsidP="003B3B2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процессе реализации муниципальной программы соисполнитель муниципальной программы направляет в адрес ответственного исполнителя предложения о внесении изменений в перечни и состав мероприятий, сроки их реализации, а также объемы бюджетных ассигнований      в      пределах      утвержденных      лимитов     бюджетных</w:t>
      </w:r>
    </w:p>
    <w:p w:rsidR="003B3B2A" w:rsidRDefault="003B3B2A" w:rsidP="003B3B2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ассигнований на реализацию муниципальной программы в целом.</w:t>
      </w:r>
    </w:p>
    <w:p w:rsidR="003B3B2A" w:rsidRDefault="003B3B2A" w:rsidP="003B3B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ходе реализации муниципальной программы ежеквартально, ежегодно предоставляется в комитет экономической политики в порядке, установленном администрацией района. </w:t>
      </w:r>
    </w:p>
    <w:p w:rsidR="003B3B2A" w:rsidRDefault="003B3B2A" w:rsidP="003B3B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Ежегодное направление календарного плана культурных, социально-значимых мероприятий Ханты-Мансийского района в Управление Министерства внутренних дел Российской Федерации по Ханты-Мансийскому автономному округу – Югре, Прокуратуру Ханты-Мансийского автономного округа – Югры, Главное управление МЧС России по Ханты-Мансийскому автономному округу – Югре с целью исполнения требований правовых актов по организации перевозок автотранспортными средствами организованных групп детей к месту проведения культурно-массовых мероприятий и обратно в Ханты-Мансийском районе.</w:t>
      </w:r>
      <w:proofErr w:type="gramEnd"/>
    </w:p>
    <w:p w:rsidR="003B3B2A" w:rsidRDefault="003B3B2A" w:rsidP="003B3B2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муниципальной программы могут быть выделены следующие риски ее реализации: </w:t>
      </w:r>
    </w:p>
    <w:p w:rsidR="003B3B2A" w:rsidRDefault="003B3B2A" w:rsidP="003B3B2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Правовые риски.</w:t>
      </w:r>
    </w:p>
    <w:p w:rsidR="003B3B2A" w:rsidRDefault="003B3B2A" w:rsidP="003B3B2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Правовые риски связаны с изменением законодательства Российской Федерации и законодательства автономного округа, длительностью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программных мероприятий.</w:t>
      </w:r>
    </w:p>
    <w:p w:rsidR="003B3B2A" w:rsidRDefault="003B3B2A" w:rsidP="003B3B2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минимизации правовых рисков на этапе согласования проекта муниципальной программы планируется привлечь для рассмотрения </w:t>
      </w:r>
      <w:r>
        <w:rPr>
          <w:sz w:val="28"/>
          <w:szCs w:val="28"/>
        </w:rPr>
        <w:br/>
        <w:t xml:space="preserve">и подготовки предложений органы местного самоуправления Ханты-Мансийского района, население, общественные организации путем размещения проекта на официальном сайте администрации Ханты-Мансийского района в сети Интернет. </w:t>
      </w:r>
    </w:p>
    <w:p w:rsidR="003B3B2A" w:rsidRDefault="003B3B2A" w:rsidP="003B3B2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Финансовые риски. </w:t>
      </w:r>
    </w:p>
    <w:p w:rsidR="003B3B2A" w:rsidRDefault="003B3B2A" w:rsidP="003B3B2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Растущая нестабильность и неопределенность в мировой экономике, развитие второй волны глобального экономического кризиса, замедление темпов роста экономики Ханты-Мансийского района и, как следствие, существенное сокращение объема финансовых средств, направленных на </w:t>
      </w:r>
      <w:r>
        <w:rPr>
          <w:sz w:val="28"/>
          <w:szCs w:val="28"/>
        </w:rPr>
        <w:lastRenderedPageBreak/>
        <w:t>реализацию муниципальной программы, что, в свою очередь, связано с сокращением или прекращением части программных мероприятий и неполным выполнением целевых показателей муниципальной программы.</w:t>
      </w:r>
      <w:proofErr w:type="gramEnd"/>
    </w:p>
    <w:p w:rsidR="003B3B2A" w:rsidRDefault="003B3B2A" w:rsidP="003B3B2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Удорожание стоимости товаров (услуг), непрогнозируемые инфляционные процессы, что также может повлиять на сроки, объем и качество выполнения задач по модернизации имущественного комплекса отрасли культуры и улучшение материально-технической базы учреждений культуры и учреждений образования в культуре.</w:t>
      </w:r>
    </w:p>
    <w:p w:rsidR="003B3B2A" w:rsidRDefault="003B3B2A" w:rsidP="003B3B2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минимизации финансовых рисков предполагается:</w:t>
      </w:r>
    </w:p>
    <w:p w:rsidR="003B3B2A" w:rsidRDefault="003B3B2A" w:rsidP="003B3B2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ежегодное уточнение финансовых средств, предусмотренных </w:t>
      </w:r>
      <w:r>
        <w:rPr>
          <w:sz w:val="28"/>
          <w:szCs w:val="28"/>
        </w:rPr>
        <w:br/>
        <w:t xml:space="preserve">на реализацию мероприятий муниципальной программы, в зависимости </w:t>
      </w:r>
      <w:r>
        <w:rPr>
          <w:sz w:val="28"/>
          <w:szCs w:val="28"/>
        </w:rPr>
        <w:br/>
        <w:t>от доведенных лимитов, достигнутых результатов и определенных приоритетов для первоочередного финансирования;</w:t>
      </w:r>
    </w:p>
    <w:p w:rsidR="003B3B2A" w:rsidRDefault="003B3B2A" w:rsidP="003B3B2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3B3B2A" w:rsidRDefault="003B3B2A" w:rsidP="003B3B2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внебюджетных источников финансирования </w:t>
      </w:r>
      <w:r>
        <w:rPr>
          <w:sz w:val="28"/>
          <w:szCs w:val="28"/>
        </w:rPr>
        <w:br/>
        <w:t xml:space="preserve">на реализацию мероприятий муниципальной программы. </w:t>
      </w:r>
    </w:p>
    <w:p w:rsidR="003B3B2A" w:rsidRDefault="003B3B2A" w:rsidP="003B3B2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Административные риски.</w:t>
      </w:r>
    </w:p>
    <w:p w:rsidR="003B3B2A" w:rsidRDefault="003B3B2A" w:rsidP="003B3B2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Административные риски связаны с неэффективным управлением реализацией муниципальной программы, нарушением планируемых сроков реализации муниципальной программы, невыполнением ее целей </w:t>
      </w:r>
      <w:r>
        <w:rPr>
          <w:sz w:val="28"/>
          <w:szCs w:val="28"/>
        </w:rPr>
        <w:br/>
        <w:t>и задач, не достижением плановых значений показателей, снижением эффективности использования ресурсов и качества выполнения программных мероприятий муниципальной программы, дефицитом квалифицированных кадров в культуре для реализации целей и задач муниципальной программы.</w:t>
      </w:r>
    </w:p>
    <w:p w:rsidR="003B3B2A" w:rsidRDefault="003B3B2A" w:rsidP="003B3B2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минимизации (снижения) административных рисков планируется:</w:t>
      </w:r>
    </w:p>
    <w:p w:rsidR="003B3B2A" w:rsidRDefault="003B3B2A" w:rsidP="003B3B2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</w:t>
      </w:r>
      <w:proofErr w:type="gramStart"/>
      <w:r>
        <w:rPr>
          <w:sz w:val="28"/>
          <w:szCs w:val="28"/>
        </w:rPr>
        <w:t>эффективности взаимодействия участников реализации муниципальной программы</w:t>
      </w:r>
      <w:proofErr w:type="gramEnd"/>
      <w:r>
        <w:rPr>
          <w:sz w:val="28"/>
          <w:szCs w:val="28"/>
        </w:rPr>
        <w:t>;</w:t>
      </w:r>
    </w:p>
    <w:p w:rsidR="003B3B2A" w:rsidRDefault="003B3B2A" w:rsidP="003B3B2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системы мониторинга реализации муниципальной программы;</w:t>
      </w:r>
    </w:p>
    <w:p w:rsidR="003B3B2A" w:rsidRDefault="003B3B2A" w:rsidP="003B3B2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своевременная корректировка программных мероприятий муниципальной программы;</w:t>
      </w:r>
    </w:p>
    <w:p w:rsidR="003B3B2A" w:rsidRDefault="003B3B2A" w:rsidP="003B3B2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рациональное использование имеющихся материальных </w:t>
      </w:r>
      <w:r>
        <w:rPr>
          <w:sz w:val="28"/>
          <w:szCs w:val="28"/>
        </w:rPr>
        <w:br/>
        <w:t>и нематериальных ресурсов;</w:t>
      </w:r>
    </w:p>
    <w:p w:rsidR="003B3B2A" w:rsidRDefault="003B3B2A" w:rsidP="003B3B2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ответственности за использование ресурсов, принятие ключевых решений в определении путей и методов реализации муниципальной программы.</w:t>
      </w:r>
    </w:p>
    <w:p w:rsidR="003B3B2A" w:rsidRDefault="003B3B2A" w:rsidP="003B3B2A">
      <w:pPr>
        <w:pStyle w:val="ConsPlusNormal"/>
        <w:jc w:val="both"/>
        <w:rPr>
          <w:sz w:val="28"/>
          <w:szCs w:val="28"/>
        </w:rPr>
      </w:pPr>
    </w:p>
    <w:p w:rsidR="003B3B2A" w:rsidRPr="00DF1D8E" w:rsidRDefault="003B3B2A" w:rsidP="003B3B2A">
      <w:pPr>
        <w:jc w:val="right"/>
        <w:rPr>
          <w:sz w:val="28"/>
          <w:szCs w:val="28"/>
        </w:rPr>
        <w:sectPr w:rsidR="003B3B2A" w:rsidRPr="00DF1D8E" w:rsidSect="003B3B2A">
          <w:headerReference w:type="default" r:id="rId11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3B3B2A" w:rsidRPr="00F66C88" w:rsidRDefault="003B3B2A" w:rsidP="003B3B2A">
      <w:pPr>
        <w:jc w:val="right"/>
        <w:rPr>
          <w:b/>
          <w:sz w:val="28"/>
          <w:szCs w:val="28"/>
        </w:rPr>
      </w:pPr>
      <w:r w:rsidRPr="00F66C88">
        <w:rPr>
          <w:color w:val="000000"/>
          <w:sz w:val="28"/>
          <w:szCs w:val="28"/>
        </w:rPr>
        <w:lastRenderedPageBreak/>
        <w:t>Таблица 1</w:t>
      </w:r>
    </w:p>
    <w:p w:rsidR="003B3B2A" w:rsidRDefault="003B3B2A" w:rsidP="003B3B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Целевые показатели муниципальной программы </w:t>
      </w:r>
    </w:p>
    <w:tbl>
      <w:tblPr>
        <w:tblpPr w:leftFromText="180" w:rightFromText="180" w:bottomFromText="200" w:vertAnchor="text" w:horzAnchor="page" w:tblpX="1741" w:tblpY="305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6"/>
        <w:gridCol w:w="4662"/>
        <w:gridCol w:w="1414"/>
        <w:gridCol w:w="828"/>
        <w:gridCol w:w="847"/>
        <w:gridCol w:w="833"/>
        <w:gridCol w:w="859"/>
        <w:gridCol w:w="847"/>
        <w:gridCol w:w="987"/>
        <w:gridCol w:w="2116"/>
      </w:tblGrid>
      <w:tr w:rsidR="003B3B2A" w:rsidRPr="00707F8E" w:rsidTr="003B3B2A">
        <w:trPr>
          <w:trHeight w:val="20"/>
        </w:trPr>
        <w:tc>
          <w:tcPr>
            <w:tcW w:w="2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3B3B2A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пока-</w:t>
            </w:r>
            <w:proofErr w:type="spellStart"/>
            <w:r>
              <w:rPr>
                <w:sz w:val="22"/>
                <w:szCs w:val="22"/>
                <w:lang w:eastAsia="en-US"/>
              </w:rPr>
              <w:t>зателя</w:t>
            </w:r>
            <w:proofErr w:type="spellEnd"/>
            <w:proofErr w:type="gramEnd"/>
          </w:p>
        </w:tc>
        <w:tc>
          <w:tcPr>
            <w:tcW w:w="1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показателей результатов</w:t>
            </w:r>
          </w:p>
        </w:tc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Базовый показатель на начало реализации Программы</w:t>
            </w:r>
          </w:p>
        </w:tc>
        <w:tc>
          <w:tcPr>
            <w:tcW w:w="182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</w:t>
            </w:r>
          </w:p>
          <w:p w:rsidR="003B3B2A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годам</w:t>
            </w:r>
          </w:p>
        </w:tc>
        <w:tc>
          <w:tcPr>
            <w:tcW w:w="7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Целевое значение показателя </w:t>
            </w:r>
          </w:p>
          <w:p w:rsidR="003B3B2A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момент окончания действия муниципальной программы</w:t>
            </w:r>
          </w:p>
        </w:tc>
      </w:tr>
      <w:tr w:rsidR="003B3B2A" w:rsidRPr="00707F8E" w:rsidTr="003B3B2A">
        <w:trPr>
          <w:trHeight w:val="20"/>
        </w:trPr>
        <w:tc>
          <w:tcPr>
            <w:tcW w:w="2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B2A" w:rsidRDefault="003B3B2A" w:rsidP="003B3B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B2A" w:rsidRDefault="003B3B2A" w:rsidP="003B3B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B2A" w:rsidRDefault="003B3B2A" w:rsidP="003B3B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Default="003B3B2A" w:rsidP="003B3B2A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2014</w:t>
            </w:r>
          </w:p>
          <w:p w:rsidR="003B3B2A" w:rsidRDefault="003B3B2A" w:rsidP="003B3B2A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год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Default="003B3B2A" w:rsidP="003B3B2A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2015</w:t>
            </w:r>
          </w:p>
          <w:p w:rsidR="003B3B2A" w:rsidRDefault="003B3B2A" w:rsidP="003B3B2A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год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3B2A" w:rsidRDefault="003B3B2A" w:rsidP="003B3B2A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2016</w:t>
            </w:r>
          </w:p>
          <w:p w:rsidR="003B3B2A" w:rsidRDefault="003B3B2A" w:rsidP="003B3B2A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год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Default="003B3B2A" w:rsidP="003B3B2A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2017</w:t>
            </w:r>
          </w:p>
          <w:p w:rsidR="003B3B2A" w:rsidRDefault="003B3B2A" w:rsidP="003B3B2A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год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Default="003B3B2A" w:rsidP="003B3B2A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2018</w:t>
            </w:r>
          </w:p>
          <w:p w:rsidR="003B3B2A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2A" w:rsidRDefault="003B3B2A" w:rsidP="003B3B2A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2019</w:t>
            </w:r>
          </w:p>
          <w:p w:rsidR="003B3B2A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B2A" w:rsidRDefault="003B3B2A" w:rsidP="003B3B2A">
            <w:pPr>
              <w:rPr>
                <w:sz w:val="22"/>
                <w:szCs w:val="22"/>
                <w:lang w:eastAsia="en-US"/>
              </w:rPr>
            </w:pPr>
          </w:p>
        </w:tc>
      </w:tr>
      <w:tr w:rsidR="003B3B2A" w:rsidRPr="00C347E7" w:rsidTr="003B3B2A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Pr="00C347E7" w:rsidRDefault="003B3B2A" w:rsidP="003B3B2A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Количество участников культурно-досуговых  мероприятий, тыс. человек*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Pr="00C347E7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146,0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Pr="00C347E7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146,5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Pr="00C347E7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146,8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3B2A" w:rsidRPr="00683E67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163,0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Pr="00683E67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163,4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Pr="00683E67" w:rsidRDefault="003B3B2A" w:rsidP="003B3B2A">
            <w:r w:rsidRPr="00683E67">
              <w:rPr>
                <w:sz w:val="22"/>
                <w:szCs w:val="22"/>
                <w:lang w:eastAsia="en-US"/>
              </w:rPr>
              <w:t>163,4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2A" w:rsidRPr="00683E67" w:rsidRDefault="003B3B2A" w:rsidP="003B3B2A">
            <w:r w:rsidRPr="00683E67">
              <w:rPr>
                <w:sz w:val="22"/>
                <w:szCs w:val="22"/>
                <w:lang w:eastAsia="en-US"/>
              </w:rPr>
              <w:t>163,4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Pr="00683E67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163,4</w:t>
            </w:r>
          </w:p>
        </w:tc>
      </w:tr>
      <w:tr w:rsidR="003B3B2A" w:rsidRPr="00C347E7" w:rsidTr="003B3B2A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Pr="00C347E7" w:rsidRDefault="003B3B2A" w:rsidP="003B3B2A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Увеличение удельного веса населения, участвующего в культурно-досуговых мероприятиях, проводимых муниципальными организациями культуры, %**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Pr="00C347E7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Pr="00C347E7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8,5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Pr="00C347E7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3B2A" w:rsidRPr="00683E67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8,9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Pr="00683E67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Pr="00683E67" w:rsidRDefault="003B3B2A" w:rsidP="003B3B2A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2A" w:rsidRPr="00683E67" w:rsidRDefault="003B3B2A" w:rsidP="003B3B2A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Pr="00683E67" w:rsidRDefault="003B3B2A" w:rsidP="003B3B2A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9,0</w:t>
            </w:r>
          </w:p>
        </w:tc>
      </w:tr>
      <w:tr w:rsidR="003B3B2A" w:rsidRPr="00C347E7" w:rsidTr="003B3B2A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Pr="00C347E7" w:rsidRDefault="003B3B2A" w:rsidP="003B3B2A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Количество кинозрителей, тыс. человек**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Pr="00C347E7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4,3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Pr="00C347E7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Pr="00C347E7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8,7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3B2A" w:rsidRPr="00683E67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11,4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Pr="00683E67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11,5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Pr="00683E67" w:rsidRDefault="003B3B2A" w:rsidP="003B3B2A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11,5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2A" w:rsidRPr="00683E67" w:rsidRDefault="003B3B2A" w:rsidP="003B3B2A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11,5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Pr="00683E67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11,5</w:t>
            </w:r>
          </w:p>
        </w:tc>
      </w:tr>
      <w:tr w:rsidR="003B3B2A" w:rsidRPr="00C347E7" w:rsidTr="003B3B2A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Pr="00C347E7" w:rsidRDefault="003B3B2A" w:rsidP="003B3B2A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Повышение уровня удовлетворенности жителей качеством услуг, предоставляемых учреждениями культуры Ханты-Мансийского района (% от количества опрошенных)*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Pr="00C347E7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Pr="00C347E7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Pr="00C347E7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3B2A" w:rsidRPr="00683E67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Pr="00683E67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Pr="00683E67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2A" w:rsidRPr="00683E67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Pr="00683E67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90</w:t>
            </w:r>
          </w:p>
        </w:tc>
      </w:tr>
      <w:tr w:rsidR="003B3B2A" w:rsidRPr="00C347E7" w:rsidTr="003B3B2A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Pr="00C347E7" w:rsidRDefault="003B3B2A" w:rsidP="003B3B2A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 xml:space="preserve">Качество успеваемости </w:t>
            </w:r>
            <w:proofErr w:type="gramStart"/>
            <w:r w:rsidRPr="00C347E7"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C347E7">
              <w:rPr>
                <w:sz w:val="22"/>
                <w:szCs w:val="22"/>
                <w:lang w:eastAsia="en-US"/>
              </w:rPr>
              <w:t xml:space="preserve"> в МБОУ ДО Ханты-Мансийского района «Детская музыкальная школа», %**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Pr="00C347E7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Pr="00C347E7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Pr="00C347E7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3B2A" w:rsidRPr="00683E67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Pr="00683E67" w:rsidRDefault="003B3B2A" w:rsidP="003B3B2A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Pr="00683E67" w:rsidRDefault="003B3B2A" w:rsidP="003B3B2A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2A" w:rsidRPr="00683E67" w:rsidRDefault="003B3B2A" w:rsidP="003B3B2A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Pr="00683E67" w:rsidRDefault="003B3B2A" w:rsidP="003B3B2A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75</w:t>
            </w:r>
          </w:p>
        </w:tc>
      </w:tr>
      <w:tr w:rsidR="003B3B2A" w:rsidRPr="00C347E7" w:rsidTr="003B3B2A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Pr="00C347E7" w:rsidRDefault="003B3B2A" w:rsidP="003B3B2A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rFonts w:eastAsia="Calibri"/>
                <w:sz w:val="22"/>
                <w:szCs w:val="22"/>
                <w:lang w:eastAsia="en-US"/>
              </w:rPr>
              <w:t>Библиотечный фонд на 1000 жителей, экз.*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Pr="00C347E7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11 000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Pr="00C347E7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11 005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Pr="00C347E7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11 010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3B2A" w:rsidRPr="00683E67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12 032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Pr="00683E67" w:rsidRDefault="003B3B2A" w:rsidP="003B3B2A">
            <w:r w:rsidRPr="00683E67">
              <w:rPr>
                <w:sz w:val="22"/>
                <w:szCs w:val="22"/>
                <w:lang w:eastAsia="en-US"/>
              </w:rPr>
              <w:t>12 033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Pr="00683E67" w:rsidRDefault="003B3B2A" w:rsidP="003B3B2A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12 033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2A" w:rsidRPr="00683E67" w:rsidRDefault="003B3B2A" w:rsidP="003B3B2A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12 033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Pr="00683E67" w:rsidRDefault="003B3B2A" w:rsidP="003B3B2A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12 033</w:t>
            </w:r>
          </w:p>
        </w:tc>
      </w:tr>
      <w:tr w:rsidR="003B3B2A" w:rsidRPr="00C347E7" w:rsidTr="003B3B2A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Pr="00C347E7" w:rsidRDefault="003B3B2A" w:rsidP="003B3B2A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Доля библиотечных фондов общедоступных библиотек, отраженных в электронных каталогах, %*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Pr="00C347E7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Pr="00C347E7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Pr="00C347E7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3B2A" w:rsidRPr="00683E67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84,7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Pr="00683E67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84,8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Pr="00683E67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2A" w:rsidRPr="00683E67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2A" w:rsidRPr="00683E67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86</w:t>
            </w:r>
          </w:p>
        </w:tc>
      </w:tr>
      <w:tr w:rsidR="003B3B2A" w:rsidRPr="00C347E7" w:rsidTr="003B3B2A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2A" w:rsidRPr="00224B45" w:rsidRDefault="003B3B2A" w:rsidP="003B3B2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4B45">
              <w:rPr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2A" w:rsidRPr="00C347E7" w:rsidRDefault="003B3B2A" w:rsidP="003B3B2A">
            <w:r w:rsidRPr="00C347E7">
              <w:rPr>
                <w:sz w:val="22"/>
              </w:rPr>
              <w:t>Количество мероприятий, способствующих сохранению  и развитию культуры КМНС (единиц</w:t>
            </w:r>
            <w:r w:rsidRPr="00C347E7">
              <w:t>)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2A" w:rsidRPr="00C347E7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2A" w:rsidRPr="00C347E7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2A" w:rsidRPr="00C347E7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B2A" w:rsidRPr="00683E67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282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2A" w:rsidRPr="00683E67" w:rsidRDefault="003B3B2A" w:rsidP="003B3B2A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283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2A" w:rsidRPr="00683E67" w:rsidRDefault="003B3B2A" w:rsidP="003B3B2A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283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2A" w:rsidRPr="00683E67" w:rsidRDefault="003B3B2A" w:rsidP="003B3B2A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283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2A" w:rsidRPr="00683E67" w:rsidRDefault="003B3B2A" w:rsidP="003B3B2A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283</w:t>
            </w:r>
          </w:p>
        </w:tc>
      </w:tr>
    </w:tbl>
    <w:p w:rsidR="003B3B2A" w:rsidRDefault="003B3B2A" w:rsidP="003B3B2A">
      <w:pPr>
        <w:widowControl w:val="0"/>
        <w:autoSpaceDE w:val="0"/>
        <w:autoSpaceDN w:val="0"/>
        <w:adjustRightInd w:val="0"/>
        <w:jc w:val="both"/>
        <w:rPr>
          <w:i/>
          <w:sz w:val="16"/>
          <w:szCs w:val="16"/>
        </w:rPr>
      </w:pPr>
    </w:p>
    <w:p w:rsidR="003B3B2A" w:rsidRPr="00DA5F98" w:rsidRDefault="003B3B2A" w:rsidP="003B3B2A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DA5F98">
        <w:rPr>
          <w:sz w:val="20"/>
          <w:szCs w:val="20"/>
        </w:rPr>
        <w:t xml:space="preserve">* </w:t>
      </w:r>
      <w:hyperlink r:id="rId12" w:history="1">
        <w:r w:rsidRPr="00DA5F98">
          <w:rPr>
            <w:rStyle w:val="a3"/>
            <w:color w:val="auto"/>
            <w:sz w:val="20"/>
            <w:szCs w:val="20"/>
            <w:u w:val="none"/>
          </w:rPr>
          <w:t>Указ</w:t>
        </w:r>
      </w:hyperlink>
      <w:r w:rsidRPr="00DA5F98">
        <w:rPr>
          <w:sz w:val="20"/>
          <w:szCs w:val="20"/>
        </w:rPr>
        <w:t xml:space="preserve"> Президента Российской Федерации от 24 декабря 2014 года № 808 «Об утверждении основ государственной культурной политики»;</w:t>
      </w:r>
    </w:p>
    <w:p w:rsidR="003B3B2A" w:rsidRPr="00DA5F98" w:rsidRDefault="003B3B2A" w:rsidP="003B3B2A">
      <w:pPr>
        <w:tabs>
          <w:tab w:val="left" w:pos="1274"/>
        </w:tabs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** п</w:t>
      </w:r>
      <w:r w:rsidRPr="00DA5F98">
        <w:rPr>
          <w:sz w:val="20"/>
          <w:szCs w:val="20"/>
        </w:rPr>
        <w:t>оказатель предусмотрен в государственном статистическом учете.</w:t>
      </w:r>
    </w:p>
    <w:p w:rsidR="003B3B2A" w:rsidRDefault="003B3B2A" w:rsidP="003B3B2A">
      <w:pPr>
        <w:jc w:val="right"/>
        <w:rPr>
          <w:sz w:val="28"/>
          <w:szCs w:val="28"/>
        </w:rPr>
      </w:pPr>
    </w:p>
    <w:p w:rsidR="003B3B2A" w:rsidRDefault="003B3B2A" w:rsidP="003B3B2A">
      <w:pPr>
        <w:jc w:val="right"/>
        <w:rPr>
          <w:sz w:val="28"/>
          <w:szCs w:val="28"/>
        </w:rPr>
      </w:pPr>
    </w:p>
    <w:p w:rsidR="003B3B2A" w:rsidRDefault="003B3B2A" w:rsidP="003B3B2A">
      <w:pPr>
        <w:jc w:val="right"/>
        <w:rPr>
          <w:sz w:val="28"/>
          <w:szCs w:val="28"/>
        </w:rPr>
      </w:pPr>
      <w:r w:rsidRPr="00BE7C9B">
        <w:rPr>
          <w:sz w:val="28"/>
          <w:szCs w:val="28"/>
        </w:rPr>
        <w:lastRenderedPageBreak/>
        <w:t>Таблица 2</w:t>
      </w:r>
    </w:p>
    <w:p w:rsidR="003B3B2A" w:rsidRDefault="003B3B2A" w:rsidP="003B3B2A">
      <w:pPr>
        <w:jc w:val="center"/>
        <w:rPr>
          <w:bCs/>
          <w:sz w:val="28"/>
          <w:szCs w:val="28"/>
        </w:rPr>
      </w:pPr>
      <w:r w:rsidRPr="005C6285">
        <w:rPr>
          <w:bCs/>
          <w:sz w:val="28"/>
          <w:szCs w:val="28"/>
        </w:rPr>
        <w:t>Перечень основных мероприятий муниципальной программы</w:t>
      </w:r>
    </w:p>
    <w:p w:rsidR="00016812" w:rsidRDefault="00016812" w:rsidP="00191634">
      <w:pPr>
        <w:jc w:val="center"/>
        <w:rPr>
          <w:bCs/>
          <w:sz w:val="28"/>
          <w:szCs w:val="28"/>
        </w:rPr>
      </w:pPr>
    </w:p>
    <w:tbl>
      <w:tblPr>
        <w:tblW w:w="14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3316"/>
        <w:gridCol w:w="1774"/>
        <w:gridCol w:w="1940"/>
        <w:gridCol w:w="1016"/>
        <w:gridCol w:w="916"/>
        <w:gridCol w:w="916"/>
        <w:gridCol w:w="916"/>
        <w:gridCol w:w="918"/>
        <w:gridCol w:w="916"/>
        <w:gridCol w:w="916"/>
      </w:tblGrid>
      <w:tr w:rsidR="003B3B2A" w:rsidRPr="003B3B2A" w:rsidTr="003B3B2A">
        <w:trPr>
          <w:trHeight w:val="20"/>
          <w:jc w:val="center"/>
        </w:trPr>
        <w:tc>
          <w:tcPr>
            <w:tcW w:w="911" w:type="dxa"/>
            <w:vMerge w:val="restart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center"/>
              <w:rPr>
                <w:sz w:val="20"/>
                <w:szCs w:val="20"/>
              </w:rPr>
            </w:pPr>
            <w:bookmarkStart w:id="1" w:name="RANGE!A1:K596"/>
            <w:r w:rsidRPr="003B3B2A">
              <w:rPr>
                <w:sz w:val="20"/>
                <w:szCs w:val="20"/>
              </w:rPr>
              <w:t>Номер основного мероприятия</w:t>
            </w:r>
            <w:bookmarkEnd w:id="1"/>
          </w:p>
        </w:tc>
        <w:tc>
          <w:tcPr>
            <w:tcW w:w="3316" w:type="dxa"/>
            <w:vMerge w:val="restart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center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1774" w:type="dxa"/>
            <w:vMerge w:val="restart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center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center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514" w:type="dxa"/>
            <w:gridSpan w:val="7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center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Финансовые затраты на реализацию</w:t>
            </w:r>
            <w:r w:rsidRPr="003B3B2A">
              <w:rPr>
                <w:sz w:val="20"/>
                <w:szCs w:val="20"/>
              </w:rPr>
              <w:br/>
              <w:t>(тыс. рублей)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center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5498" w:type="dxa"/>
            <w:gridSpan w:val="6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center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3B3B2A" w:rsidRPr="003B3B2A" w:rsidRDefault="003B3B2A" w:rsidP="001B701C">
            <w:pPr>
              <w:jc w:val="center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2014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center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2015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center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2016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center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2017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center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2018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center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2019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center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год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center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год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center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год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center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год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center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год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center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год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1.</w:t>
            </w:r>
          </w:p>
        </w:tc>
        <w:tc>
          <w:tcPr>
            <w:tcW w:w="3316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Основное мероприятие Создание условий для удовлетворения культурных потребностей жителей Ханты - Мансийского района (номер целевого показателя 1,2,8)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118 276,6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3 559,6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2 345,7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32 624,2 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34 326,9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23 010,1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22 410,1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6 279,3 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1 655,7 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91,0 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3 772,6 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680,0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80,0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111 997,3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3 559,6 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690,0 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32 533,2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30 554,3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22 330,1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22 330,1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111 997,3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3 559,6 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690,0 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32 533,2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30 554,3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22 330,1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22 330,1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1.1.</w:t>
            </w:r>
          </w:p>
        </w:tc>
        <w:tc>
          <w:tcPr>
            <w:tcW w:w="3316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Проведение мероприятий районного уровня, в том числе направленных на сохранение                         </w:t>
            </w:r>
            <w:r w:rsidRPr="003B3B2A">
              <w:rPr>
                <w:sz w:val="20"/>
                <w:szCs w:val="20"/>
              </w:rPr>
              <w:lastRenderedPageBreak/>
              <w:t>и развитие традиционной культуры коренных народов Севера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lastRenderedPageBreak/>
              <w:t xml:space="preserve">Комитет по культуре, спорту и социальной </w:t>
            </w:r>
            <w:r w:rsidRPr="003B3B2A">
              <w:rPr>
                <w:sz w:val="20"/>
                <w:szCs w:val="20"/>
              </w:rPr>
              <w:lastRenderedPageBreak/>
              <w:t>политике, сельские поселения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7 168,6 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3 339,6 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440,0 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1 660,0 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1 729,0 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7 168,6 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3 339,6 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440,0 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1 660,0 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1 729,0 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7 168,6 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3 339,6 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440,0 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1 660,0 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1 729,0 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1.2.</w:t>
            </w:r>
          </w:p>
        </w:tc>
        <w:tc>
          <w:tcPr>
            <w:tcW w:w="3316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Организация выставки, приуроченной  к проведению Международного экологического фестиваля «Спасти и сохранить»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Администрация Ханты-Мансийского района (МАУ «ОМЦ»)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470,0 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220,0 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250,0 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470,0 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220,0 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250,0 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470,0 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220,0 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250,0 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</w:t>
            </w:r>
            <w:r w:rsidRPr="003B3B2A">
              <w:rPr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lastRenderedPageBreak/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1.3.</w:t>
            </w:r>
          </w:p>
        </w:tc>
        <w:tc>
          <w:tcPr>
            <w:tcW w:w="3316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Осуществление отдельных государственных полномочий, переданных муниципальным образованиям автономного округа в области архивного дела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B3B2A">
              <w:rPr>
                <w:sz w:val="20"/>
                <w:szCs w:val="20"/>
              </w:rPr>
              <w:t>Админи-страция</w:t>
            </w:r>
            <w:proofErr w:type="spellEnd"/>
            <w:proofErr w:type="gramEnd"/>
            <w:r w:rsidRPr="003B3B2A">
              <w:rPr>
                <w:sz w:val="20"/>
                <w:szCs w:val="20"/>
              </w:rPr>
              <w:t xml:space="preserve"> Ханты-Мансийского района (архивный отдел)</w:t>
            </w: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403,5 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72,5 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91,0 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80,0 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80,0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80,0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403,5 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72,5 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91,0 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80,0 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80,0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80,0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3316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Создание условий для удовлетворения потребностей населения района в оказании услуг в сфере культуры (содержание комитета)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103 947,8 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30 773,2 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28 514,4 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22 330,1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22 330,1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103 947,8 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30 773,2 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28 514,4 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22 330,1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22 330,1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103 947,8 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30 773,2 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28 514,4 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22 330,1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22 330,1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1.5.</w:t>
            </w:r>
          </w:p>
        </w:tc>
        <w:tc>
          <w:tcPr>
            <w:tcW w:w="3316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Содействие местному самоуправлению в развитии исторических и иных местных традиций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spacing w:after="240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Комитет по финансам (сельские поселения)</w:t>
            </w: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2 583,2 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1 583,2 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400,0 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600,0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2 583,2 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1 583,2 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400,0 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600,0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</w:t>
            </w:r>
            <w:r w:rsidRPr="003B3B2A">
              <w:rPr>
                <w:sz w:val="20"/>
                <w:szCs w:val="20"/>
              </w:rPr>
              <w:lastRenderedPageBreak/>
              <w:t xml:space="preserve">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lastRenderedPageBreak/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1.6.</w:t>
            </w:r>
          </w:p>
        </w:tc>
        <w:tc>
          <w:tcPr>
            <w:tcW w:w="3316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Субсидия на обеспечение исполнения указов Президента РФ №№597,761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3 292,6 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3 292,6 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3 292,6 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3 292,6 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1.7.</w:t>
            </w:r>
          </w:p>
        </w:tc>
        <w:tc>
          <w:tcPr>
            <w:tcW w:w="3316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Участие лучших творческих коллективов, солистов Ханты-Мансийского района </w:t>
            </w:r>
            <w:r w:rsidRPr="003B3B2A">
              <w:rPr>
                <w:sz w:val="20"/>
                <w:szCs w:val="20"/>
              </w:rPr>
              <w:br/>
              <w:t>в международных, всероссийских, окружных и иного уровня мероприятиях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100,0 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100,0 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100,0 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100,0 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100,0 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100,0 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1.8.</w:t>
            </w:r>
          </w:p>
        </w:tc>
        <w:tc>
          <w:tcPr>
            <w:tcW w:w="3316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</w:t>
            </w:r>
            <w:r w:rsidRPr="003B3B2A">
              <w:rPr>
                <w:sz w:val="20"/>
                <w:szCs w:val="20"/>
              </w:rPr>
              <w:lastRenderedPageBreak/>
              <w:t>(муниципального) значения, расположенных на территории муниципального района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lastRenderedPageBreak/>
              <w:t>Комитет по культуре, спорту и социальной политике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310,9 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310,9 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310,9 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310,9 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310,9 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310,9 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</w:t>
            </w:r>
          </w:p>
        </w:tc>
        <w:tc>
          <w:tcPr>
            <w:tcW w:w="3316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Основное мероприятие Укрепление материально-технической базы учреждений культуры (номер целевого показателя 3,4)</w:t>
            </w:r>
          </w:p>
        </w:tc>
        <w:tc>
          <w:tcPr>
            <w:tcW w:w="1774" w:type="dxa"/>
            <w:vMerge w:val="restart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197 228,2 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76 639,2 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48 873,4 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14 128,8 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57 536,8 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50,0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136 054,8 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71 666,7 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40 293,2 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12 069,9 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12 025,0 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61 173,4 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4 972,5 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8 580,2 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2 058,9 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45 511,8 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50,0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55 373,1 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2 605,5 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6 123,8 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1 082,0 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45 511,8 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50,0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lastRenderedPageBreak/>
              <w:t>5 800,3 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2 367,0 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2 456,4 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976,9 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2.1.</w:t>
            </w:r>
          </w:p>
        </w:tc>
        <w:tc>
          <w:tcPr>
            <w:tcW w:w="3316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Создание условий для обеспечения поселений услугами по организации досуга и услугами организаций культуры (приобретение сценического, звукового, светового, мультимедийного, выставочного оборудования, музыкальных инструментов, компьютерной техники, пошив и приобретение сценических костюмов и др.)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814,7 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300,0 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514,7 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814,7 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300,0 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514,7 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814,7 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300,0 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514,7 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2.2.</w:t>
            </w:r>
          </w:p>
        </w:tc>
        <w:tc>
          <w:tcPr>
            <w:tcW w:w="3316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Культурно-спортивный комплекс (дом культуры – библиотека – универсальный игровой зал) в д. Ярки Ханты-Мансийского района </w:t>
            </w:r>
            <w:r w:rsidRPr="003B3B2A">
              <w:rPr>
                <w:sz w:val="20"/>
                <w:szCs w:val="20"/>
              </w:rPr>
              <w:lastRenderedPageBreak/>
              <w:t>(ПИР)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lastRenderedPageBreak/>
              <w:t xml:space="preserve">Департамент строительства, архитектуры и ЖКХ (МКУ </w:t>
            </w:r>
            <w:r w:rsidRPr="003B3B2A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3B3B2A">
              <w:rPr>
                <w:sz w:val="20"/>
                <w:szCs w:val="20"/>
              </w:rPr>
              <w:t>УКСиР</w:t>
            </w:r>
            <w:proofErr w:type="spellEnd"/>
            <w:r w:rsidRPr="003B3B2A">
              <w:rPr>
                <w:sz w:val="20"/>
                <w:szCs w:val="20"/>
              </w:rPr>
              <w:t>»)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984,0 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984,0 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бюджет </w:t>
            </w:r>
            <w:r w:rsidRPr="003B3B2A">
              <w:rPr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lastRenderedPageBreak/>
              <w:t>984,0 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984,0 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2.3.</w:t>
            </w:r>
          </w:p>
        </w:tc>
        <w:tc>
          <w:tcPr>
            <w:tcW w:w="3316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Культурно-спортивный комплекс (дом культуры – библиотека – универсальный игровой зал) в д. Ярки Ханты-Мансийского района</w:t>
            </w:r>
            <w:r w:rsidRPr="003B3B2A">
              <w:rPr>
                <w:sz w:val="20"/>
                <w:szCs w:val="20"/>
              </w:rPr>
              <w:br/>
              <w:t>(СМР)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Департамент строительства, архитектуры и ЖКХ (МКУ «</w:t>
            </w:r>
            <w:proofErr w:type="spellStart"/>
            <w:r w:rsidRPr="003B3B2A">
              <w:rPr>
                <w:sz w:val="20"/>
                <w:szCs w:val="20"/>
              </w:rPr>
              <w:t>УКСиР</w:t>
            </w:r>
            <w:proofErr w:type="spellEnd"/>
            <w:r w:rsidRPr="003B3B2A">
              <w:rPr>
                <w:sz w:val="20"/>
                <w:szCs w:val="20"/>
              </w:rPr>
              <w:t>»)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26 316,0 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26 316,0 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25 000,0 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25 000,0 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1 316,0 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1 316,0 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</w:t>
            </w:r>
            <w:r w:rsidRPr="003B3B2A">
              <w:rPr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lastRenderedPageBreak/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1 316,0 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1 316,0 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2.4.</w:t>
            </w:r>
          </w:p>
        </w:tc>
        <w:tc>
          <w:tcPr>
            <w:tcW w:w="3316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Культурно-спортивный комплекс (дом культуры – библиотека – универсальный игровой зал) в д. Ярки Хант</w:t>
            </w:r>
            <w:proofErr w:type="gramStart"/>
            <w:r w:rsidRPr="003B3B2A">
              <w:rPr>
                <w:sz w:val="20"/>
                <w:szCs w:val="20"/>
              </w:rPr>
              <w:t>ы-</w:t>
            </w:r>
            <w:proofErr w:type="gramEnd"/>
            <w:r w:rsidRPr="003B3B2A">
              <w:rPr>
                <w:sz w:val="20"/>
                <w:szCs w:val="20"/>
              </w:rPr>
              <w:t xml:space="preserve"> Мансийского района</w:t>
            </w:r>
            <w:r w:rsidRPr="003B3B2A">
              <w:rPr>
                <w:sz w:val="20"/>
                <w:szCs w:val="20"/>
              </w:rPr>
              <w:br/>
              <w:t xml:space="preserve">(приобретение                   </w:t>
            </w:r>
            <w:proofErr w:type="spellStart"/>
            <w:r w:rsidRPr="003B3B2A">
              <w:rPr>
                <w:sz w:val="20"/>
                <w:szCs w:val="20"/>
              </w:rPr>
              <w:t>немонтируемого</w:t>
            </w:r>
            <w:proofErr w:type="spellEnd"/>
            <w:r w:rsidRPr="003B3B2A">
              <w:rPr>
                <w:sz w:val="20"/>
                <w:szCs w:val="20"/>
              </w:rPr>
              <w:t xml:space="preserve"> оборудования)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Комитет по культуре,</w:t>
            </w:r>
            <w:r w:rsidRPr="003B3B2A">
              <w:rPr>
                <w:sz w:val="20"/>
                <w:szCs w:val="20"/>
              </w:rPr>
              <w:br/>
              <w:t>спорту и социальной политике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 w:val="restart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lastRenderedPageBreak/>
              <w:t>2.5.</w:t>
            </w:r>
          </w:p>
        </w:tc>
        <w:tc>
          <w:tcPr>
            <w:tcW w:w="3316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proofErr w:type="gramStart"/>
            <w:r w:rsidRPr="003B3B2A">
              <w:rPr>
                <w:sz w:val="20"/>
                <w:szCs w:val="20"/>
              </w:rPr>
              <w:t xml:space="preserve">Комплекс (сельский дом культуры – библиотека – школа – детский сад)             в п. Кедровый Ханты-Мансийского района, мощность объекта          150 мест, </w:t>
            </w:r>
            <w:r w:rsidRPr="003B3B2A">
              <w:rPr>
                <w:sz w:val="20"/>
                <w:szCs w:val="20"/>
              </w:rPr>
              <w:br/>
              <w:t>9100 экземпляров,          110 учащихся (наполняемость класса – 16 человек),                     60 воспитанников</w:t>
            </w:r>
            <w:proofErr w:type="gramEnd"/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Департамент строительства, архитектуры и ЖКХ (МКУ «</w:t>
            </w:r>
            <w:proofErr w:type="spellStart"/>
            <w:r w:rsidRPr="003B3B2A">
              <w:rPr>
                <w:sz w:val="20"/>
                <w:szCs w:val="20"/>
              </w:rPr>
              <w:t>УКСиР</w:t>
            </w:r>
            <w:proofErr w:type="spellEnd"/>
            <w:r w:rsidRPr="003B3B2A">
              <w:rPr>
                <w:sz w:val="20"/>
                <w:szCs w:val="20"/>
              </w:rPr>
              <w:t>»)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71 218,9 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21 028,0 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28 477,4 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8 913,1 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12 800,4 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67 522,9 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19 977,0 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27 053,5 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8 467,4 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12 025,0 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3 696,0 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1 051,0 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1 423,9 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445,7 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775,4 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775,4 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775,4 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2 920,6 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1 051,0 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1 423,9 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445,7 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 w:val="restart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2.6.</w:t>
            </w:r>
          </w:p>
        </w:tc>
        <w:tc>
          <w:tcPr>
            <w:tcW w:w="3316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proofErr w:type="gramStart"/>
            <w:r w:rsidRPr="003B3B2A">
              <w:rPr>
                <w:sz w:val="20"/>
                <w:szCs w:val="20"/>
              </w:rPr>
              <w:t xml:space="preserve">Комплекс (сельский дом культуры – библиотека – школа – детский сад) в п. Кедровый Ханты-Мансийского района, мощность объекта 150 мест,                         9100 экземпляров, 110 учащихся (наполняемость класса –  16 человек),                      60 воспитанников (приобретение                   </w:t>
            </w:r>
            <w:proofErr w:type="spellStart"/>
            <w:r w:rsidRPr="003B3B2A">
              <w:rPr>
                <w:sz w:val="20"/>
                <w:szCs w:val="20"/>
              </w:rPr>
              <w:t>немонтируемого</w:t>
            </w:r>
            <w:proofErr w:type="spellEnd"/>
            <w:r w:rsidRPr="003B3B2A">
              <w:rPr>
                <w:sz w:val="20"/>
                <w:szCs w:val="20"/>
              </w:rPr>
              <w:t xml:space="preserve"> оборудования)</w:t>
            </w:r>
            <w:proofErr w:type="gramEnd"/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Комитет по культуре,</w:t>
            </w:r>
            <w:r w:rsidRPr="003B3B2A">
              <w:rPr>
                <w:sz w:val="20"/>
                <w:szCs w:val="20"/>
              </w:rPr>
              <w:br/>
              <w:t>спорту и социальной политике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4 971,0 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837,3 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4 133,7 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4 079,0 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476,5 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3 602,5 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892,0 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360,8 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531,2 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</w:t>
            </w:r>
            <w:r w:rsidRPr="003B3B2A">
              <w:rPr>
                <w:sz w:val="20"/>
                <w:szCs w:val="20"/>
              </w:rPr>
              <w:lastRenderedPageBreak/>
              <w:t xml:space="preserve">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lastRenderedPageBreak/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892,0 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360,8 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531,2 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 w:val="restart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2.7.</w:t>
            </w:r>
          </w:p>
        </w:tc>
        <w:tc>
          <w:tcPr>
            <w:tcW w:w="3316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Строительство СДК  </w:t>
            </w:r>
            <w:proofErr w:type="spellStart"/>
            <w:r w:rsidRPr="003B3B2A">
              <w:rPr>
                <w:sz w:val="20"/>
                <w:szCs w:val="20"/>
              </w:rPr>
              <w:t>п</w:t>
            </w:r>
            <w:proofErr w:type="gramStart"/>
            <w:r w:rsidRPr="003B3B2A">
              <w:rPr>
                <w:sz w:val="20"/>
                <w:szCs w:val="20"/>
              </w:rPr>
              <w:t>.Г</w:t>
            </w:r>
            <w:proofErr w:type="gramEnd"/>
            <w:r w:rsidRPr="003B3B2A">
              <w:rPr>
                <w:sz w:val="20"/>
                <w:szCs w:val="20"/>
              </w:rPr>
              <w:t>орноправдинск</w:t>
            </w:r>
            <w:proofErr w:type="spellEnd"/>
            <w:r w:rsidRPr="003B3B2A">
              <w:rPr>
                <w:sz w:val="20"/>
                <w:szCs w:val="20"/>
              </w:rPr>
              <w:t xml:space="preserve"> (ПИР)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Департамент строительства, архитектуры и ЖКХ (МКУ «</w:t>
            </w:r>
            <w:proofErr w:type="spellStart"/>
            <w:r w:rsidRPr="003B3B2A">
              <w:rPr>
                <w:sz w:val="20"/>
                <w:szCs w:val="20"/>
              </w:rPr>
              <w:t>УКСиР</w:t>
            </w:r>
            <w:proofErr w:type="spellEnd"/>
            <w:r w:rsidRPr="003B3B2A">
              <w:rPr>
                <w:sz w:val="20"/>
                <w:szCs w:val="20"/>
              </w:rPr>
              <w:t>»)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4 833,8 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4 833,8 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4 833,8 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4 833,8 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4 833,8 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4 833,8 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 w:val="restart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2.8.</w:t>
            </w:r>
          </w:p>
        </w:tc>
        <w:tc>
          <w:tcPr>
            <w:tcW w:w="3316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spacing w:after="240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Строительство «Сельский дом культуры с. </w:t>
            </w:r>
            <w:proofErr w:type="spellStart"/>
            <w:r w:rsidRPr="003B3B2A">
              <w:rPr>
                <w:sz w:val="20"/>
                <w:szCs w:val="20"/>
              </w:rPr>
              <w:t>Реполово</w:t>
            </w:r>
            <w:proofErr w:type="spellEnd"/>
            <w:r w:rsidRPr="003B3B2A">
              <w:rPr>
                <w:sz w:val="20"/>
                <w:szCs w:val="20"/>
              </w:rPr>
              <w:t xml:space="preserve"> на 60 мест» 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Департамент строительства, архитектуры и ЖКХ (МКУ    «</w:t>
            </w:r>
            <w:proofErr w:type="spellStart"/>
            <w:r w:rsidRPr="003B3B2A">
              <w:rPr>
                <w:sz w:val="20"/>
                <w:szCs w:val="20"/>
              </w:rPr>
              <w:t>УКСиР</w:t>
            </w:r>
            <w:proofErr w:type="spellEnd"/>
            <w:r w:rsidRPr="003B3B2A">
              <w:rPr>
                <w:sz w:val="20"/>
                <w:szCs w:val="20"/>
              </w:rPr>
              <w:t>»)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41 717,3 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1 290,0 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40 427,3 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41 717,3 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1 290,0 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40 427,3 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41 717,3 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1 290,0 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40 427,3 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 w:val="restart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2.8.1.</w:t>
            </w:r>
          </w:p>
        </w:tc>
        <w:tc>
          <w:tcPr>
            <w:tcW w:w="3316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Строительство «Сельский дом культуры с. </w:t>
            </w:r>
            <w:proofErr w:type="spellStart"/>
            <w:r w:rsidRPr="003B3B2A">
              <w:rPr>
                <w:sz w:val="20"/>
                <w:szCs w:val="20"/>
              </w:rPr>
              <w:t>Реполово</w:t>
            </w:r>
            <w:proofErr w:type="spellEnd"/>
            <w:r w:rsidRPr="003B3B2A">
              <w:rPr>
                <w:sz w:val="20"/>
                <w:szCs w:val="20"/>
              </w:rPr>
              <w:t xml:space="preserve"> на 60 мест» (ПИР)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Департамент строительства, архитектуры и ЖКХ (МКУ    «</w:t>
            </w:r>
            <w:proofErr w:type="spellStart"/>
            <w:r w:rsidRPr="003B3B2A">
              <w:rPr>
                <w:sz w:val="20"/>
                <w:szCs w:val="20"/>
              </w:rPr>
              <w:t>УКСиР</w:t>
            </w:r>
            <w:proofErr w:type="spellEnd"/>
            <w:r w:rsidRPr="003B3B2A">
              <w:rPr>
                <w:sz w:val="20"/>
                <w:szCs w:val="20"/>
              </w:rPr>
              <w:t>»)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1 290,0 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1 290,0 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1 290,0 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1 290,0 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1 290,0 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1 290,0 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 w:val="restart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2.8.2.</w:t>
            </w:r>
          </w:p>
        </w:tc>
        <w:tc>
          <w:tcPr>
            <w:tcW w:w="3316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Строительство «Сельский дом культуры с. </w:t>
            </w:r>
            <w:proofErr w:type="spellStart"/>
            <w:r w:rsidRPr="003B3B2A">
              <w:rPr>
                <w:sz w:val="20"/>
                <w:szCs w:val="20"/>
              </w:rPr>
              <w:t>Реполово</w:t>
            </w:r>
            <w:proofErr w:type="spellEnd"/>
            <w:r w:rsidRPr="003B3B2A">
              <w:rPr>
                <w:sz w:val="20"/>
                <w:szCs w:val="20"/>
              </w:rPr>
              <w:t xml:space="preserve"> на 60 мест» (СМР)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Департамент строительства, архитектуры и ЖКХ (МКУ    «</w:t>
            </w:r>
            <w:proofErr w:type="spellStart"/>
            <w:r w:rsidRPr="003B3B2A">
              <w:rPr>
                <w:sz w:val="20"/>
                <w:szCs w:val="20"/>
              </w:rPr>
              <w:t>УКСиР</w:t>
            </w:r>
            <w:proofErr w:type="spellEnd"/>
            <w:r w:rsidRPr="003B3B2A">
              <w:rPr>
                <w:sz w:val="20"/>
                <w:szCs w:val="20"/>
              </w:rPr>
              <w:t>»)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40 427,3 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40 427,3 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40 427,3 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40 427,3 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40 427,3 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40 427,3 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</w:t>
            </w:r>
            <w:r w:rsidRPr="003B3B2A">
              <w:rPr>
                <w:sz w:val="20"/>
                <w:szCs w:val="20"/>
              </w:rPr>
              <w:lastRenderedPageBreak/>
              <w:t xml:space="preserve">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lastRenderedPageBreak/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 w:val="restart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2.9.</w:t>
            </w:r>
          </w:p>
        </w:tc>
        <w:tc>
          <w:tcPr>
            <w:tcW w:w="3316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spacing w:after="240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Культурно-досуговый центр (дом культуры – детская музыкальная школа – библиотека)          в п. Луговской (ПИР, СМР)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Департамент </w:t>
            </w:r>
            <w:proofErr w:type="gramStart"/>
            <w:r w:rsidRPr="003B3B2A">
              <w:rPr>
                <w:sz w:val="20"/>
                <w:szCs w:val="20"/>
              </w:rPr>
              <w:t>строи-</w:t>
            </w:r>
            <w:proofErr w:type="spellStart"/>
            <w:r w:rsidRPr="003B3B2A">
              <w:rPr>
                <w:sz w:val="20"/>
                <w:szCs w:val="20"/>
              </w:rPr>
              <w:t>тельства</w:t>
            </w:r>
            <w:proofErr w:type="spellEnd"/>
            <w:proofErr w:type="gramEnd"/>
            <w:r w:rsidRPr="003B3B2A">
              <w:rPr>
                <w:sz w:val="20"/>
                <w:szCs w:val="20"/>
              </w:rPr>
              <w:t>, архитектуры и ЖКХ (МКУ «</w:t>
            </w:r>
            <w:proofErr w:type="spellStart"/>
            <w:r w:rsidRPr="003B3B2A">
              <w:rPr>
                <w:sz w:val="20"/>
                <w:szCs w:val="20"/>
              </w:rPr>
              <w:t>УКСиР</w:t>
            </w:r>
            <w:proofErr w:type="spellEnd"/>
            <w:r w:rsidRPr="003B3B2A">
              <w:rPr>
                <w:sz w:val="20"/>
                <w:szCs w:val="20"/>
              </w:rPr>
              <w:t>»)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 w:val="restart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2.10.</w:t>
            </w:r>
          </w:p>
        </w:tc>
        <w:tc>
          <w:tcPr>
            <w:tcW w:w="3316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Осуществление ремонтно-реставрационных работ на объекте культурного наследия «Каменная </w:t>
            </w:r>
            <w:r w:rsidRPr="003B3B2A">
              <w:rPr>
                <w:sz w:val="20"/>
                <w:szCs w:val="20"/>
              </w:rPr>
              <w:lastRenderedPageBreak/>
              <w:t>церковь (Вознесенская) (конец XIX века)                 п. Горноправдинск Ханты-Мансийского района, ул. Ленина»  (СМР, прочие)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lastRenderedPageBreak/>
              <w:t xml:space="preserve">Департамент </w:t>
            </w:r>
            <w:proofErr w:type="gramStart"/>
            <w:r w:rsidRPr="003B3B2A">
              <w:rPr>
                <w:sz w:val="20"/>
                <w:szCs w:val="20"/>
              </w:rPr>
              <w:t>строи-</w:t>
            </w:r>
            <w:proofErr w:type="spellStart"/>
            <w:r w:rsidRPr="003B3B2A">
              <w:rPr>
                <w:sz w:val="20"/>
                <w:szCs w:val="20"/>
              </w:rPr>
              <w:t>тельства</w:t>
            </w:r>
            <w:proofErr w:type="spellEnd"/>
            <w:proofErr w:type="gramEnd"/>
            <w:r w:rsidRPr="003B3B2A">
              <w:rPr>
                <w:sz w:val="20"/>
                <w:szCs w:val="20"/>
              </w:rPr>
              <w:t xml:space="preserve">, архитектуры и </w:t>
            </w:r>
            <w:r w:rsidRPr="003B3B2A">
              <w:rPr>
                <w:sz w:val="20"/>
                <w:szCs w:val="20"/>
              </w:rPr>
              <w:lastRenderedPageBreak/>
              <w:t>ЖКХ</w:t>
            </w: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41 742,5 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28 307,6 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13 434,9 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федеральный </w:t>
            </w:r>
            <w:r w:rsidRPr="003B3B2A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lastRenderedPageBreak/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38 468,9 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25 705,7 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12 763,2 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3 273,6 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2 601,9 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671,7 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2 601,9 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2 601,9 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671,7 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671,7 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 w:val="restart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2.11.</w:t>
            </w:r>
          </w:p>
        </w:tc>
        <w:tc>
          <w:tcPr>
            <w:tcW w:w="3316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Технологическое присоединение к электрическим сетям объекта культурного наследия «Каменная церковь (Вознесенская) (конец XIX века) п. Горноправдинск Ханты-Мансийского района, ул. Ленина»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Департамент </w:t>
            </w:r>
            <w:proofErr w:type="gramStart"/>
            <w:r w:rsidRPr="003B3B2A">
              <w:rPr>
                <w:sz w:val="20"/>
                <w:szCs w:val="20"/>
              </w:rPr>
              <w:t>строи-</w:t>
            </w:r>
            <w:proofErr w:type="spellStart"/>
            <w:r w:rsidRPr="003B3B2A">
              <w:rPr>
                <w:sz w:val="20"/>
                <w:szCs w:val="20"/>
              </w:rPr>
              <w:t>тельства</w:t>
            </w:r>
            <w:proofErr w:type="spellEnd"/>
            <w:proofErr w:type="gramEnd"/>
            <w:r w:rsidRPr="003B3B2A">
              <w:rPr>
                <w:sz w:val="20"/>
                <w:szCs w:val="20"/>
              </w:rPr>
              <w:t>, архитектуры и ЖКХ</w:t>
            </w: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3,6 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3,6 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3,6 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3,6 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3,6 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3,6 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</w:t>
            </w:r>
            <w:r w:rsidRPr="003B3B2A">
              <w:rPr>
                <w:sz w:val="20"/>
                <w:szCs w:val="20"/>
              </w:rPr>
              <w:lastRenderedPageBreak/>
              <w:t>средств федерального бюджета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lastRenderedPageBreak/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 w:val="restart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2.12.</w:t>
            </w:r>
          </w:p>
        </w:tc>
        <w:tc>
          <w:tcPr>
            <w:tcW w:w="3316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Выполнение кадастровых работ и межевания земельного участка для объекта «Осуществление ремонтно-реставрационных работ на объекте культурного наследия «Каменная церковь (Вознесенская) (конец XIX века) </w:t>
            </w:r>
            <w:r w:rsidRPr="003B3B2A">
              <w:rPr>
                <w:sz w:val="20"/>
                <w:szCs w:val="20"/>
              </w:rPr>
              <w:br/>
              <w:t>п. Горноправдинск Ханты-Мансийского района, ул. Ленина»  (СМР, прочие)»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Департамент </w:t>
            </w:r>
            <w:proofErr w:type="gramStart"/>
            <w:r w:rsidRPr="003B3B2A">
              <w:rPr>
                <w:sz w:val="20"/>
                <w:szCs w:val="20"/>
              </w:rPr>
              <w:t>строи-</w:t>
            </w:r>
            <w:proofErr w:type="spellStart"/>
            <w:r w:rsidRPr="003B3B2A">
              <w:rPr>
                <w:sz w:val="20"/>
                <w:szCs w:val="20"/>
              </w:rPr>
              <w:t>тельства</w:t>
            </w:r>
            <w:proofErr w:type="spellEnd"/>
            <w:proofErr w:type="gramEnd"/>
            <w:r w:rsidRPr="003B3B2A">
              <w:rPr>
                <w:sz w:val="20"/>
                <w:szCs w:val="20"/>
              </w:rPr>
              <w:t>, архитектуры и ЖКХ</w:t>
            </w: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бюджет сельских </w:t>
            </w:r>
            <w:r w:rsidRPr="003B3B2A">
              <w:rPr>
                <w:sz w:val="20"/>
                <w:szCs w:val="20"/>
              </w:rPr>
              <w:lastRenderedPageBreak/>
              <w:t>поселений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lastRenderedPageBreak/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 w:val="restart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lastRenderedPageBreak/>
              <w:t>2.13.</w:t>
            </w:r>
          </w:p>
        </w:tc>
        <w:tc>
          <w:tcPr>
            <w:tcW w:w="3316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Проведение повторной проверки достоверности </w:t>
            </w:r>
            <w:r w:rsidRPr="003B3B2A">
              <w:rPr>
                <w:sz w:val="20"/>
                <w:szCs w:val="20"/>
              </w:rPr>
              <w:br/>
              <w:t>определения сметной стоимости объекта "Культурно-спортивный комплекс (дом культуры – библиотека – универсальный игровой зал) в д. Ярки Ханты – Мансийского района"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Департамент строительства, архитектуры и ЖКХ (МКУ    «</w:t>
            </w:r>
            <w:proofErr w:type="spellStart"/>
            <w:r w:rsidRPr="003B3B2A">
              <w:rPr>
                <w:sz w:val="20"/>
                <w:szCs w:val="20"/>
              </w:rPr>
              <w:t>УКСиР</w:t>
            </w:r>
            <w:proofErr w:type="spellEnd"/>
            <w:r w:rsidRPr="003B3B2A">
              <w:rPr>
                <w:sz w:val="20"/>
                <w:szCs w:val="20"/>
              </w:rPr>
              <w:t>»)</w:t>
            </w: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 w:val="restart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2.14.</w:t>
            </w:r>
          </w:p>
        </w:tc>
        <w:tc>
          <w:tcPr>
            <w:tcW w:w="3316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Разработка проекта консервации объекта "Культурно-спортивный комплекс (дом культуры – библиотека – универсальный игровой зал) в д. Ярки Ханты – Мансийского района"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Департамент строительства, архитектуры и ЖКХ (МКУ    «</w:t>
            </w:r>
            <w:proofErr w:type="spellStart"/>
            <w:r w:rsidRPr="003B3B2A">
              <w:rPr>
                <w:sz w:val="20"/>
                <w:szCs w:val="20"/>
              </w:rPr>
              <w:t>УКСиР</w:t>
            </w:r>
            <w:proofErr w:type="spellEnd"/>
            <w:r w:rsidRPr="003B3B2A">
              <w:rPr>
                <w:sz w:val="20"/>
                <w:szCs w:val="20"/>
              </w:rPr>
              <w:t>»)</w:t>
            </w: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99,0 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99,0 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99,0 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99,0 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99,0 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99,0 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</w:t>
            </w:r>
            <w:r w:rsidRPr="003B3B2A">
              <w:rPr>
                <w:sz w:val="20"/>
                <w:szCs w:val="20"/>
              </w:rPr>
              <w:lastRenderedPageBreak/>
              <w:t xml:space="preserve">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lastRenderedPageBreak/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 w:val="restart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2.15.</w:t>
            </w:r>
          </w:p>
        </w:tc>
        <w:tc>
          <w:tcPr>
            <w:tcW w:w="3316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Содержание</w:t>
            </w:r>
            <w:r w:rsidRPr="003B3B2A">
              <w:rPr>
                <w:sz w:val="20"/>
                <w:szCs w:val="20"/>
              </w:rPr>
              <w:br/>
              <w:t xml:space="preserve"> объекта "Культурно-спортивный комплекс (дом культуры – библиотека – универсальный игровой зал) в д. Ярки Ханты – Мансийского района"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Департамент строительства, архитектуры и ЖКХ (МКУ    «</w:t>
            </w:r>
            <w:proofErr w:type="spellStart"/>
            <w:r w:rsidRPr="003B3B2A">
              <w:rPr>
                <w:sz w:val="20"/>
                <w:szCs w:val="20"/>
              </w:rPr>
              <w:t>УКСиР</w:t>
            </w:r>
            <w:proofErr w:type="spellEnd"/>
            <w:r w:rsidRPr="003B3B2A">
              <w:rPr>
                <w:sz w:val="20"/>
                <w:szCs w:val="20"/>
              </w:rPr>
              <w:t>»)</w:t>
            </w: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1 633,0 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683,0 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950,0 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1 633,0 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683,0 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950,0 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1 633,0 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683,0 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950,0 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 w:val="restart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2.16.</w:t>
            </w:r>
          </w:p>
        </w:tc>
        <w:tc>
          <w:tcPr>
            <w:tcW w:w="3316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proofErr w:type="gramStart"/>
            <w:r w:rsidRPr="003B3B2A">
              <w:rPr>
                <w:sz w:val="20"/>
                <w:szCs w:val="20"/>
              </w:rPr>
              <w:t xml:space="preserve">Комплекс "Школа (55 </w:t>
            </w:r>
            <w:proofErr w:type="spellStart"/>
            <w:r w:rsidRPr="003B3B2A">
              <w:rPr>
                <w:sz w:val="20"/>
                <w:szCs w:val="20"/>
              </w:rPr>
              <w:t>учащ</w:t>
            </w:r>
            <w:proofErr w:type="spellEnd"/>
            <w:r w:rsidRPr="003B3B2A">
              <w:rPr>
                <w:sz w:val="20"/>
                <w:szCs w:val="20"/>
              </w:rPr>
              <w:t>.) с группой для детей дошкольного возраста (25 воспитан.) - сельский дом культуры (на 100 мест) - библиотека (9100 экз.)" в п. Бобровский (2 этап:</w:t>
            </w:r>
            <w:proofErr w:type="gramEnd"/>
            <w:r w:rsidRPr="003B3B2A">
              <w:rPr>
                <w:sz w:val="20"/>
                <w:szCs w:val="20"/>
              </w:rPr>
              <w:t xml:space="preserve"> </w:t>
            </w:r>
            <w:proofErr w:type="gramStart"/>
            <w:r w:rsidRPr="003B3B2A">
              <w:rPr>
                <w:sz w:val="20"/>
                <w:szCs w:val="20"/>
              </w:rPr>
              <w:t>Сельский дом культуры - библиотека)</w:t>
            </w:r>
            <w:proofErr w:type="gramEnd"/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Департамент строительства, архитектуры и ЖКХ (МКУ    «</w:t>
            </w:r>
            <w:proofErr w:type="spellStart"/>
            <w:r w:rsidRPr="003B3B2A">
              <w:rPr>
                <w:sz w:val="20"/>
                <w:szCs w:val="20"/>
              </w:rPr>
              <w:t>УКСиР</w:t>
            </w:r>
            <w:proofErr w:type="spellEnd"/>
            <w:r w:rsidRPr="003B3B2A">
              <w:rPr>
                <w:sz w:val="20"/>
                <w:szCs w:val="20"/>
              </w:rPr>
              <w:t>»)</w:t>
            </w: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 w:val="restart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2.17.</w:t>
            </w:r>
          </w:p>
        </w:tc>
        <w:tc>
          <w:tcPr>
            <w:tcW w:w="3316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Выполнение кадастровых работ и межевания земельного участка для объекта "Культурно-спортивный комплекс (дом культуры – библиотека – универсальный игровой зал) в д. Ярки Ханты – Мансийского района"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Департамент строительства, архитектуры и ЖКХ (МКУ    «</w:t>
            </w:r>
            <w:proofErr w:type="spellStart"/>
            <w:r w:rsidRPr="003B3B2A">
              <w:rPr>
                <w:sz w:val="20"/>
                <w:szCs w:val="20"/>
              </w:rPr>
              <w:t>УКСиР</w:t>
            </w:r>
            <w:proofErr w:type="spellEnd"/>
            <w:r w:rsidRPr="003B3B2A">
              <w:rPr>
                <w:sz w:val="20"/>
                <w:szCs w:val="20"/>
              </w:rPr>
              <w:t>»)</w:t>
            </w: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18,5 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18,5 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18,5 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18,5 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18,5 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18,5 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 w:val="restart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2.18.</w:t>
            </w:r>
          </w:p>
        </w:tc>
        <w:tc>
          <w:tcPr>
            <w:tcW w:w="3316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Выполнение кадастровых работ и межевания земельного участка для объекта «Сельский дом культуры с. </w:t>
            </w:r>
            <w:proofErr w:type="spellStart"/>
            <w:r w:rsidRPr="003B3B2A">
              <w:rPr>
                <w:sz w:val="20"/>
                <w:szCs w:val="20"/>
              </w:rPr>
              <w:t>Реполово</w:t>
            </w:r>
            <w:proofErr w:type="spellEnd"/>
            <w:r w:rsidRPr="003B3B2A">
              <w:rPr>
                <w:sz w:val="20"/>
                <w:szCs w:val="20"/>
              </w:rPr>
              <w:t xml:space="preserve"> на 60 мест» 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Департамент строительства, архитектуры и ЖКХ (МКУ    «</w:t>
            </w:r>
            <w:proofErr w:type="spellStart"/>
            <w:r w:rsidRPr="003B3B2A">
              <w:rPr>
                <w:sz w:val="20"/>
                <w:szCs w:val="20"/>
              </w:rPr>
              <w:t>УКСиР</w:t>
            </w:r>
            <w:proofErr w:type="spellEnd"/>
            <w:r w:rsidRPr="003B3B2A">
              <w:rPr>
                <w:sz w:val="20"/>
                <w:szCs w:val="20"/>
              </w:rPr>
              <w:t>»)</w:t>
            </w: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</w:t>
            </w:r>
            <w:r w:rsidRPr="003B3B2A">
              <w:rPr>
                <w:sz w:val="20"/>
                <w:szCs w:val="20"/>
              </w:rPr>
              <w:lastRenderedPageBreak/>
              <w:t>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lastRenderedPageBreak/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 w:val="restart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2.19.</w:t>
            </w:r>
          </w:p>
        </w:tc>
        <w:tc>
          <w:tcPr>
            <w:tcW w:w="3316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Технологическое присоединение к электрическим сетям </w:t>
            </w:r>
            <w:proofErr w:type="spellStart"/>
            <w:r w:rsidRPr="003B3B2A">
              <w:rPr>
                <w:sz w:val="20"/>
                <w:szCs w:val="20"/>
              </w:rPr>
              <w:t>объекта</w:t>
            </w:r>
            <w:proofErr w:type="gramStart"/>
            <w:r w:rsidRPr="003B3B2A">
              <w:rPr>
                <w:sz w:val="20"/>
                <w:szCs w:val="20"/>
              </w:rPr>
              <w:t>«С</w:t>
            </w:r>
            <w:proofErr w:type="gramEnd"/>
            <w:r w:rsidRPr="003B3B2A">
              <w:rPr>
                <w:sz w:val="20"/>
                <w:szCs w:val="20"/>
              </w:rPr>
              <w:t>ельский</w:t>
            </w:r>
            <w:proofErr w:type="spellEnd"/>
            <w:r w:rsidRPr="003B3B2A">
              <w:rPr>
                <w:sz w:val="20"/>
                <w:szCs w:val="20"/>
              </w:rPr>
              <w:t xml:space="preserve"> дом культуры с. </w:t>
            </w:r>
            <w:proofErr w:type="spellStart"/>
            <w:r w:rsidRPr="003B3B2A">
              <w:rPr>
                <w:sz w:val="20"/>
                <w:szCs w:val="20"/>
              </w:rPr>
              <w:t>Реполово</w:t>
            </w:r>
            <w:proofErr w:type="spellEnd"/>
            <w:r w:rsidRPr="003B3B2A">
              <w:rPr>
                <w:sz w:val="20"/>
                <w:szCs w:val="20"/>
              </w:rPr>
              <w:t xml:space="preserve"> на 60 мест» 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Департамент строительства, архитектуры и ЖКХ (МКУ    «</w:t>
            </w:r>
            <w:proofErr w:type="spellStart"/>
            <w:r w:rsidRPr="003B3B2A">
              <w:rPr>
                <w:sz w:val="20"/>
                <w:szCs w:val="20"/>
              </w:rPr>
              <w:t>УКСиР</w:t>
            </w:r>
            <w:proofErr w:type="spellEnd"/>
            <w:r w:rsidRPr="003B3B2A">
              <w:rPr>
                <w:sz w:val="20"/>
                <w:szCs w:val="20"/>
              </w:rPr>
              <w:t>»)</w:t>
            </w: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18,3 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18,3 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18,3 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18,3 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18,3 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18,3 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 w:val="restart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2.20.</w:t>
            </w:r>
          </w:p>
        </w:tc>
        <w:tc>
          <w:tcPr>
            <w:tcW w:w="3316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Укрепление материально-</w:t>
            </w:r>
            <w:proofErr w:type="spellStart"/>
            <w:r w:rsidRPr="003B3B2A">
              <w:rPr>
                <w:sz w:val="20"/>
                <w:szCs w:val="20"/>
              </w:rPr>
              <w:t>иехнической</w:t>
            </w:r>
            <w:proofErr w:type="spellEnd"/>
            <w:r w:rsidRPr="003B3B2A">
              <w:rPr>
                <w:sz w:val="20"/>
                <w:szCs w:val="20"/>
              </w:rPr>
              <w:t xml:space="preserve"> базы МКУ Ханты-Мансийского района "Централизованная библиотечная система"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3B3B2A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93,6 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93,6 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93,6 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93,6 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93,6 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93,6 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 w:val="restart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2.21.</w:t>
            </w:r>
          </w:p>
        </w:tc>
        <w:tc>
          <w:tcPr>
            <w:tcW w:w="3316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Выполнение инженерно-геологических изысканий для корректировки проектно-сметной документации по объекту "Строительство СДК п. Горноправдинск" 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Департамент строительства, архитектуры и ЖКХ (МКУ    «</w:t>
            </w:r>
            <w:proofErr w:type="spellStart"/>
            <w:r w:rsidRPr="003B3B2A">
              <w:rPr>
                <w:sz w:val="20"/>
                <w:szCs w:val="20"/>
              </w:rPr>
              <w:t>УКСиР</w:t>
            </w:r>
            <w:proofErr w:type="spellEnd"/>
            <w:r w:rsidRPr="003B3B2A">
              <w:rPr>
                <w:sz w:val="20"/>
                <w:szCs w:val="20"/>
              </w:rPr>
              <w:t>»)</w:t>
            </w: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299,7 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299,7 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299,7 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299,7 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299,7 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299,7 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 w:val="restart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2.22.</w:t>
            </w:r>
          </w:p>
        </w:tc>
        <w:tc>
          <w:tcPr>
            <w:tcW w:w="3316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Разработка научно-проектной документации для проведения работ по сохранению объекта культурного наследия муниципального значения "Здание церкви во имя иконы Пресвятой Богородицы "Всех Скорбящих Радость", расположенного по адресу Ханты-Мансийский район, </w:t>
            </w:r>
            <w:proofErr w:type="spellStart"/>
            <w:r w:rsidRPr="003B3B2A">
              <w:rPr>
                <w:sz w:val="20"/>
                <w:szCs w:val="20"/>
              </w:rPr>
              <w:t>с.п</w:t>
            </w:r>
            <w:proofErr w:type="spellEnd"/>
            <w:r w:rsidRPr="003B3B2A">
              <w:rPr>
                <w:sz w:val="20"/>
                <w:szCs w:val="20"/>
              </w:rPr>
              <w:t xml:space="preserve">. </w:t>
            </w:r>
            <w:proofErr w:type="gramStart"/>
            <w:r w:rsidRPr="003B3B2A">
              <w:rPr>
                <w:sz w:val="20"/>
                <w:szCs w:val="20"/>
              </w:rPr>
              <w:t>Кедровый</w:t>
            </w:r>
            <w:proofErr w:type="gramEnd"/>
            <w:r w:rsidRPr="003B3B2A">
              <w:rPr>
                <w:sz w:val="20"/>
                <w:szCs w:val="20"/>
              </w:rPr>
              <w:t>, с. Елизарово, ул. Советская, 25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Департамент строительства, архитектуры и ЖКХ (МКУ    «</w:t>
            </w:r>
            <w:proofErr w:type="spellStart"/>
            <w:r w:rsidRPr="003B3B2A">
              <w:rPr>
                <w:sz w:val="20"/>
                <w:szCs w:val="20"/>
              </w:rPr>
              <w:t>УКСиР</w:t>
            </w:r>
            <w:proofErr w:type="spellEnd"/>
            <w:r w:rsidRPr="003B3B2A">
              <w:rPr>
                <w:sz w:val="20"/>
                <w:szCs w:val="20"/>
              </w:rPr>
              <w:t>»)</w:t>
            </w: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2 444,3 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2 394,3 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50,0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2 444,3 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2 394,3 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50,0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2 444,3 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2 394,3 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50,0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3.</w:t>
            </w:r>
          </w:p>
        </w:tc>
        <w:tc>
          <w:tcPr>
            <w:tcW w:w="3316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Основное мероприятие Совершенствование качества </w:t>
            </w:r>
            <w:r w:rsidRPr="003B3B2A">
              <w:rPr>
                <w:sz w:val="20"/>
                <w:szCs w:val="20"/>
              </w:rPr>
              <w:lastRenderedPageBreak/>
              <w:t>предоставляемых услуг дополнительного образования в сфере культуры (номер целевого показателя 5)</w:t>
            </w:r>
          </w:p>
        </w:tc>
        <w:tc>
          <w:tcPr>
            <w:tcW w:w="1774" w:type="dxa"/>
            <w:vMerge w:val="restart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91 883,1 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3 229,3 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899,2 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21 071,0 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22 871,2 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21 906,2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21 906,2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5 113,2 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2 737,0 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764,3 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1 611,9 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86 769,9 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492,3 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134,9 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19 459,1 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22 871,2 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21 906,2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21 906,2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85 858,2 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19 174,6 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22 871,2 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21 906,2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21 906,2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911,7 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492,3 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134,9 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284,5 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3.1.</w:t>
            </w:r>
          </w:p>
        </w:tc>
        <w:tc>
          <w:tcPr>
            <w:tcW w:w="3316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Поддержка талантливых детей, обучающихся           в детской музыкальной школе, повышение уровня мастерства педагогов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Комитет по культуре, спорту и социальной политике (МБОУ ДО ДМШ)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100,0 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100,0 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100,0 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100,0 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100,0 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100,0 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</w:t>
            </w:r>
            <w:r w:rsidRPr="003B3B2A">
              <w:rPr>
                <w:sz w:val="20"/>
                <w:szCs w:val="20"/>
              </w:rPr>
              <w:lastRenderedPageBreak/>
              <w:t>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lastRenderedPageBreak/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3.2.</w:t>
            </w:r>
          </w:p>
        </w:tc>
        <w:tc>
          <w:tcPr>
            <w:tcW w:w="3316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Создание условий для удовлетворения потребности населения района в оказании услуг дополнительного образования (содержание учреждения муз</w:t>
            </w:r>
            <w:proofErr w:type="gramStart"/>
            <w:r w:rsidRPr="003B3B2A">
              <w:rPr>
                <w:sz w:val="20"/>
                <w:szCs w:val="20"/>
              </w:rPr>
              <w:t>.</w:t>
            </w:r>
            <w:proofErr w:type="gramEnd"/>
            <w:r w:rsidRPr="003B3B2A">
              <w:rPr>
                <w:sz w:val="20"/>
                <w:szCs w:val="20"/>
              </w:rPr>
              <w:t xml:space="preserve"> </w:t>
            </w:r>
            <w:proofErr w:type="gramStart"/>
            <w:r w:rsidRPr="003B3B2A">
              <w:rPr>
                <w:sz w:val="20"/>
                <w:szCs w:val="20"/>
              </w:rPr>
              <w:t>ш</w:t>
            </w:r>
            <w:proofErr w:type="gramEnd"/>
            <w:r w:rsidRPr="003B3B2A">
              <w:rPr>
                <w:sz w:val="20"/>
                <w:szCs w:val="20"/>
              </w:rPr>
              <w:t>кола)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Комитет по культуре, спорту и социальной политике (МБОУ ДО ДМШ)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85 758,2 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19 174,6 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22 771,2 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21 906,2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21 906,2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85 758,2 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19 174,6 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22 771,2 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21 906,2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21 906,2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85 758,2 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19 174,6 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22 771,2 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21 906,2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21 906,2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привлеченные </w:t>
            </w:r>
            <w:r w:rsidRPr="003B3B2A">
              <w:rPr>
                <w:sz w:val="20"/>
                <w:szCs w:val="20"/>
              </w:rPr>
              <w:lastRenderedPageBreak/>
              <w:t>средства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lastRenderedPageBreak/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3.3.</w:t>
            </w:r>
          </w:p>
        </w:tc>
        <w:tc>
          <w:tcPr>
            <w:tcW w:w="3316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spacing w:after="240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Укрепление материально-технической базы музыкальной школы 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Комитет по культуре, спорту и социальной политике (МБОУ ДО ДМШ)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6 024,9 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3 229,3 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899,2 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1 896,4 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5 113,2 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2 737,0 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764,3 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1 611,9 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911,7 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492,3 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134,9 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284,5 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911,7 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492,3 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134,9 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284,5 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4.</w:t>
            </w:r>
          </w:p>
        </w:tc>
        <w:tc>
          <w:tcPr>
            <w:tcW w:w="3316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Основное мероприятие Совершенствование библиотечного обслуживания населения Ханты - Мансийского района (номер целевого показателя 6,7)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Комитет по культуре, </w:t>
            </w:r>
            <w:r w:rsidRPr="003B3B2A">
              <w:rPr>
                <w:sz w:val="20"/>
                <w:szCs w:val="20"/>
              </w:rPr>
              <w:br/>
              <w:t xml:space="preserve">спорту и социальной политике </w:t>
            </w:r>
            <w:r w:rsidRPr="003B3B2A">
              <w:rPr>
                <w:sz w:val="20"/>
                <w:szCs w:val="20"/>
              </w:rPr>
              <w:br/>
              <w:t xml:space="preserve">(МКУ «ЦБС») </w:t>
            </w: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61 728,5 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1 230,3 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429,4 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21 823,6 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25 043,1 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7 403,6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5 798,5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86,0 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38,2 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42,1 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5,7 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4 484,7 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724,2 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168,1 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1 251,2 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934,4 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1 406,8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57 157,8 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506,1 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223,1 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20 530,3 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24 103,0 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5 996,8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5 798,5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55 758,7 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378,9 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193,4 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19 701,3 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23 938,1 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5 748,5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5 798,5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790,9 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127,2 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29,7 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220,8 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164,9 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248,3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608,2 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608,2 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4.1.</w:t>
            </w:r>
          </w:p>
        </w:tc>
        <w:tc>
          <w:tcPr>
            <w:tcW w:w="3316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Развитие библиотечного дела </w:t>
            </w:r>
            <w:proofErr w:type="gramStart"/>
            <w:r w:rsidRPr="003B3B2A">
              <w:rPr>
                <w:sz w:val="20"/>
                <w:szCs w:val="20"/>
              </w:rPr>
              <w:t>в</w:t>
            </w:r>
            <w:proofErr w:type="gramEnd"/>
            <w:r w:rsidRPr="003B3B2A">
              <w:rPr>
                <w:sz w:val="20"/>
                <w:szCs w:val="20"/>
              </w:rPr>
              <w:t xml:space="preserve"> </w:t>
            </w:r>
            <w:proofErr w:type="gramStart"/>
            <w:r w:rsidRPr="003B3B2A">
              <w:rPr>
                <w:sz w:val="20"/>
                <w:szCs w:val="20"/>
              </w:rPr>
              <w:t>Ханты-Мансийском</w:t>
            </w:r>
            <w:proofErr w:type="gramEnd"/>
            <w:r w:rsidRPr="003B3B2A">
              <w:rPr>
                <w:sz w:val="20"/>
                <w:szCs w:val="20"/>
              </w:rPr>
              <w:t xml:space="preserve"> районе (перевод библиотечного фонда РЦБ (редких изданий) в электронный вид, повышение уровня мастерства библиотекарей сельских поселений, комплектование книжных фондов и приобретение периодических изданий для библиотек, создание электронного каталога) 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Комитет по культуре, </w:t>
            </w:r>
            <w:r w:rsidRPr="003B3B2A">
              <w:rPr>
                <w:sz w:val="20"/>
                <w:szCs w:val="20"/>
              </w:rPr>
              <w:br/>
              <w:t xml:space="preserve">спорту и социальной политике </w:t>
            </w:r>
            <w:r w:rsidRPr="003B3B2A">
              <w:rPr>
                <w:sz w:val="20"/>
                <w:szCs w:val="20"/>
              </w:rPr>
              <w:br/>
              <w:t xml:space="preserve">(МКУ «ЦБС») </w:t>
            </w: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199,5 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199,5 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199,5 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199,5 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199,5 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199,5 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</w:t>
            </w:r>
            <w:r w:rsidRPr="003B3B2A">
              <w:rPr>
                <w:sz w:val="20"/>
                <w:szCs w:val="20"/>
              </w:rPr>
              <w:lastRenderedPageBreak/>
              <w:t>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lastRenderedPageBreak/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4.2.</w:t>
            </w:r>
          </w:p>
        </w:tc>
        <w:tc>
          <w:tcPr>
            <w:tcW w:w="3316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spacing w:after="240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Развитие каналов доступа к мировым информационным ресурсам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3B3B2A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2 591,5 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609,1 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353,4 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616,0 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485,0 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528,0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5,7 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5,7 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1 931,4 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415,6 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136,0 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523,6 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407,4 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448,8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654,4 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193,5 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217,4 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92,4 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71,9 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79,2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314,1 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120,7 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193,4 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340,3 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72,8 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24,0 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92,4 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71,9 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79,2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 w:val="restart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4.3.</w:t>
            </w:r>
          </w:p>
        </w:tc>
        <w:tc>
          <w:tcPr>
            <w:tcW w:w="3316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Формирование общенациональных информационных ресурсов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3B3B2A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2 762,6 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421,7 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37,8 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856,0 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620,0 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827,1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2 298,3 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308,6 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32,1 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727,6 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527,0 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703,0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464,3 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113,1 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5,7 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128,4 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93,0 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124,1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58,7 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58,7 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405,6 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54,4 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5,7 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128,4 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93,0 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124,1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 w:val="restart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4.4.</w:t>
            </w:r>
          </w:p>
        </w:tc>
        <w:tc>
          <w:tcPr>
            <w:tcW w:w="3316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Формирование нового социокультурного пространства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3B3B2A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300,0 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300,0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255,0 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255,0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45,0 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45,0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45,0 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45,0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4.5.</w:t>
            </w:r>
          </w:p>
        </w:tc>
        <w:tc>
          <w:tcPr>
            <w:tcW w:w="3316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Иные межбюджетные трансферты из федерального бюджета на комплектование книжных фондов библиотек муниципальных образований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spacing w:after="240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Комитет по финансам (сельское поселение Горноправдинск)</w:t>
            </w: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80,3 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38,2 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42,1 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80,3 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38,2 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42,1 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4.6.</w:t>
            </w:r>
          </w:p>
        </w:tc>
        <w:tc>
          <w:tcPr>
            <w:tcW w:w="3316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Создание условий для удовлетворения потребности </w:t>
            </w:r>
            <w:r w:rsidRPr="003B3B2A">
              <w:rPr>
                <w:sz w:val="20"/>
                <w:szCs w:val="20"/>
              </w:rPr>
              <w:lastRenderedPageBreak/>
              <w:t>населения района в оказании услуг в сфере библиотечного дела (содержание учреждения ЦБС)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lastRenderedPageBreak/>
              <w:t xml:space="preserve">Комитет по культуре, спорту </w:t>
            </w:r>
            <w:r w:rsidRPr="003B3B2A">
              <w:rPr>
                <w:sz w:val="20"/>
                <w:szCs w:val="20"/>
              </w:rPr>
              <w:lastRenderedPageBreak/>
              <w:t xml:space="preserve">и социальной политике </w:t>
            </w:r>
            <w:r w:rsidRPr="003B3B2A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55 186,4 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19 701,3 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23 938,1 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5 748,5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5 798,5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55 186,4 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19 701,3 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23 938,1 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5 748,5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5 798,5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55 186,4 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19 701,3 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23 938,1 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5 748,5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5 798,5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4.7.</w:t>
            </w:r>
          </w:p>
        </w:tc>
        <w:tc>
          <w:tcPr>
            <w:tcW w:w="3316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Реализация проекта «Клуб настольных  и деловых игр» пожертвование от ООО "</w:t>
            </w:r>
            <w:proofErr w:type="spellStart"/>
            <w:r w:rsidRPr="003B3B2A">
              <w:rPr>
                <w:sz w:val="20"/>
                <w:szCs w:val="20"/>
              </w:rPr>
              <w:t>Газпромнефть-Хантос</w:t>
            </w:r>
            <w:proofErr w:type="spellEnd"/>
            <w:r w:rsidRPr="003B3B2A">
              <w:rPr>
                <w:sz w:val="20"/>
                <w:szCs w:val="20"/>
              </w:rPr>
              <w:t xml:space="preserve">" 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3B3B2A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302,3 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302,3 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302,3 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302,3 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</w:t>
            </w:r>
            <w:r w:rsidRPr="003B3B2A">
              <w:rPr>
                <w:sz w:val="20"/>
                <w:szCs w:val="20"/>
              </w:rPr>
              <w:lastRenderedPageBreak/>
              <w:t>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lastRenderedPageBreak/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302,3 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302,3 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4.8.</w:t>
            </w:r>
          </w:p>
        </w:tc>
        <w:tc>
          <w:tcPr>
            <w:tcW w:w="3316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Реализация проекта «</w:t>
            </w:r>
            <w:proofErr w:type="spellStart"/>
            <w:r w:rsidRPr="003B3B2A">
              <w:rPr>
                <w:sz w:val="20"/>
                <w:szCs w:val="20"/>
              </w:rPr>
              <w:t>Мосум</w:t>
            </w:r>
            <w:proofErr w:type="spellEnd"/>
            <w:r w:rsidRPr="003B3B2A">
              <w:rPr>
                <w:sz w:val="20"/>
                <w:szCs w:val="20"/>
              </w:rPr>
              <w:t xml:space="preserve"> </w:t>
            </w:r>
            <w:proofErr w:type="spellStart"/>
            <w:r w:rsidRPr="003B3B2A">
              <w:rPr>
                <w:sz w:val="20"/>
                <w:szCs w:val="20"/>
              </w:rPr>
              <w:t>Хантэт</w:t>
            </w:r>
            <w:proofErr w:type="gramStart"/>
            <w:r w:rsidRPr="003B3B2A">
              <w:rPr>
                <w:sz w:val="20"/>
                <w:szCs w:val="20"/>
              </w:rPr>
              <w:t>»п</w:t>
            </w:r>
            <w:proofErr w:type="gramEnd"/>
            <w:r w:rsidRPr="003B3B2A">
              <w:rPr>
                <w:sz w:val="20"/>
                <w:szCs w:val="20"/>
              </w:rPr>
              <w:t>ожертвование</w:t>
            </w:r>
            <w:proofErr w:type="spellEnd"/>
            <w:r w:rsidRPr="003B3B2A">
              <w:rPr>
                <w:sz w:val="20"/>
                <w:szCs w:val="20"/>
              </w:rPr>
              <w:t xml:space="preserve"> от ООО "</w:t>
            </w:r>
            <w:proofErr w:type="spellStart"/>
            <w:r w:rsidRPr="003B3B2A">
              <w:rPr>
                <w:sz w:val="20"/>
                <w:szCs w:val="20"/>
              </w:rPr>
              <w:t>Газпромнефть-Хантос</w:t>
            </w:r>
            <w:proofErr w:type="spellEnd"/>
            <w:r w:rsidRPr="003B3B2A">
              <w:rPr>
                <w:sz w:val="20"/>
                <w:szCs w:val="20"/>
              </w:rPr>
              <w:t>"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3B3B2A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305,9 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305,9 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305,9 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305,9 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305,9 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305,9 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911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469 116,3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84 658,4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52 547,7 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89 647,6 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139 777,9 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52 369,9 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50 114,8 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86,0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38,2 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42,1 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5,7 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151 932,0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75 127,9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42 881,3 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15 024,0 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16 732,0 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2 086,8 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80,0 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317 098,3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9 530,5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9 628,2 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74 581,5 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123 040,2 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50 283,1 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50 034,8 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308 987,2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6 544,0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7 007,2 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72 491,1 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122 875,3 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50 034,8 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50 034,8 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7 502,9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2 986,5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2 621,0 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1 482,2 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164,9 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248,3 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608,2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608,2 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7941" w:type="dxa"/>
            <w:gridSpan w:val="4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150 340,7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48 328,0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35 438,5 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13 046,8 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53 527,4 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97 585,9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45 961,0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27 530,0 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12 069,9 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12 025,0 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52 754,8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2 367,0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7 908,5 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976,9 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41 502,4 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47 626,2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6 123,8 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41 502,4 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5 128,6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2 367,0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1 784,7 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976,9 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318 775,6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36 330,4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17 109,2 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76 600,8 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86 250,5 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52 369,9 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50 114,8 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86,0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38,2 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42,1 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5,7 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54 346,1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29 166,9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15 351,3 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2 954,1 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4 707,0 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2 086,8 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80,0 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264 343,5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7 163,5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1 719,7 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73 604,6 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81 537,8 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50 283,1 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50 034,8 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261 361,0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6 544,0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883,4 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72 491,1 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81 372,9 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50 034,8 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50 034,8 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</w:t>
            </w:r>
            <w:r w:rsidRPr="003B3B2A">
              <w:rPr>
                <w:sz w:val="20"/>
                <w:szCs w:val="20"/>
              </w:rPr>
              <w:lastRenderedPageBreak/>
              <w:t xml:space="preserve">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lastRenderedPageBreak/>
              <w:t xml:space="preserve">2 374,3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619,5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836,3 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505,3 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164,9 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248,3 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608,2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608,2 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7941" w:type="dxa"/>
            <w:gridSpan w:val="4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Ответственный исполнитель </w:t>
            </w:r>
            <w:r w:rsidRPr="003B3B2A">
              <w:rPr>
                <w:sz w:val="20"/>
                <w:szCs w:val="20"/>
              </w:rPr>
              <w:br w:type="page"/>
              <w:t>(Комитет по культуре, спорту и социальной политике)</w:t>
            </w: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119 915,3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3 339,6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1 277,3 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36 587,5 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34 050,7 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22 330,1 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22 330,1 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7 371,6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476,5 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3 602,5 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3 292,6 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112 543,7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3 339,6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800,8 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32 985,0 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30 758,1 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22 330,1 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22 330,1 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111 651,7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3 339,6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440,0 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32 453,8 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30 758,1 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22 330,1 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22 330,1 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892,0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360,8 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531,2 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proofErr w:type="gramStart"/>
            <w:r w:rsidRPr="003B3B2A">
              <w:rPr>
                <w:sz w:val="20"/>
                <w:szCs w:val="20"/>
              </w:rPr>
              <w:t xml:space="preserve">Соисполнитель 1 </w:t>
            </w:r>
            <w:r w:rsidRPr="003B3B2A">
              <w:rPr>
                <w:sz w:val="20"/>
                <w:szCs w:val="20"/>
              </w:rPr>
              <w:br/>
            </w:r>
            <w:r w:rsidRPr="003B3B2A">
              <w:rPr>
                <w:sz w:val="20"/>
                <w:szCs w:val="20"/>
              </w:rPr>
              <w:lastRenderedPageBreak/>
              <w:t>(Администрация Ханты-Мансийского района (МАУ «ОМЦ»)</w:t>
            </w:r>
            <w:proofErr w:type="gramEnd"/>
          </w:p>
        </w:tc>
        <w:tc>
          <w:tcPr>
            <w:tcW w:w="1940" w:type="dxa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470,0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220,0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250,0 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470,0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220,0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250,0 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470,0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220,0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250,0 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proofErr w:type="gramStart"/>
            <w:r w:rsidRPr="003B3B2A">
              <w:rPr>
                <w:sz w:val="20"/>
                <w:szCs w:val="20"/>
              </w:rPr>
              <w:t xml:space="preserve">Соисполнитель 2 </w:t>
            </w:r>
            <w:r w:rsidRPr="003B3B2A">
              <w:rPr>
                <w:sz w:val="20"/>
                <w:szCs w:val="20"/>
              </w:rPr>
              <w:br/>
              <w:t>(Администрация Ханты-Мансийского района (архивный отдел)</w:t>
            </w:r>
            <w:proofErr w:type="gramEnd"/>
          </w:p>
        </w:tc>
        <w:tc>
          <w:tcPr>
            <w:tcW w:w="1940" w:type="dxa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403,5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72,5 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91,0 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80,0 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80,0 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80,0 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403,5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72,5 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91,0 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80,0 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80,0 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80,0 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</w:t>
            </w:r>
            <w:r w:rsidRPr="003B3B2A">
              <w:rPr>
                <w:sz w:val="20"/>
                <w:szCs w:val="20"/>
              </w:rPr>
              <w:lastRenderedPageBreak/>
              <w:t>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lastRenderedPageBreak/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proofErr w:type="gramStart"/>
            <w:r w:rsidRPr="003B3B2A">
              <w:rPr>
                <w:sz w:val="20"/>
                <w:szCs w:val="20"/>
              </w:rPr>
              <w:t xml:space="preserve">Соисполнитель 3 </w:t>
            </w:r>
            <w:r w:rsidRPr="003B3B2A">
              <w:rPr>
                <w:sz w:val="20"/>
                <w:szCs w:val="20"/>
              </w:rPr>
              <w:br/>
              <w:t>(Комитет по финансам (сельские поселения)</w:t>
            </w:r>
            <w:proofErr w:type="gramEnd"/>
          </w:p>
        </w:tc>
        <w:tc>
          <w:tcPr>
            <w:tcW w:w="1940" w:type="dxa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3 383,2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1 583,2 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800,0 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400,0 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600,0 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2 583,2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1 583,2 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400,0 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600,0 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800,0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800,0 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800,0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800,0 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proofErr w:type="gramStart"/>
            <w:r w:rsidRPr="003B3B2A">
              <w:rPr>
                <w:sz w:val="20"/>
                <w:szCs w:val="20"/>
              </w:rPr>
              <w:t xml:space="preserve">Соисполнитель 4 </w:t>
            </w:r>
            <w:r w:rsidRPr="003B3B2A">
              <w:rPr>
                <w:sz w:val="20"/>
                <w:szCs w:val="20"/>
              </w:rPr>
              <w:br/>
              <w:t>(Департамент строительства, архитектуры и ЖКХ (МКУ «</w:t>
            </w:r>
            <w:proofErr w:type="spellStart"/>
            <w:r w:rsidRPr="003B3B2A">
              <w:rPr>
                <w:sz w:val="20"/>
                <w:szCs w:val="20"/>
              </w:rPr>
              <w:t>УКСиР</w:t>
            </w:r>
            <w:proofErr w:type="spellEnd"/>
            <w:r w:rsidRPr="003B3B2A">
              <w:rPr>
                <w:sz w:val="20"/>
                <w:szCs w:val="20"/>
              </w:rPr>
              <w:t>»)</w:t>
            </w:r>
            <w:proofErr w:type="gramEnd"/>
          </w:p>
        </w:tc>
        <w:tc>
          <w:tcPr>
            <w:tcW w:w="1940" w:type="dxa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149 602,8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48 328,0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34 601,2 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9 695,1 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56 928,5 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93 506,9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45 961,0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27 053,5 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8 467,4 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12 025,0 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56 095,9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2 367,0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7 547,7 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1 227,7 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44 903,5 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51 859,3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6 123,8 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782,0 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44 903,5 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4 236,6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2 367,0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1 423,9 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445,7 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Соисполнитель 5 </w:t>
            </w:r>
            <w:r w:rsidRPr="003B3B2A">
              <w:rPr>
                <w:sz w:val="20"/>
                <w:szCs w:val="20"/>
              </w:rPr>
              <w:br/>
              <w:t>(Департамент строительств, архитектуры и ЖКХ</w:t>
            </w:r>
            <w:proofErr w:type="gramStart"/>
            <w:r w:rsidRPr="003B3B2A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940" w:type="dxa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41 746,1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28 311,2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13 434,9 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38 468,9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25 705,7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12 763,2 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3 277,2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2 605,5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671,7 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2 605,5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2 605,5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671,7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671,7 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proofErr w:type="gramStart"/>
            <w:r w:rsidRPr="003B3B2A">
              <w:rPr>
                <w:sz w:val="20"/>
                <w:szCs w:val="20"/>
              </w:rPr>
              <w:t xml:space="preserve">Соисполнитель 6 </w:t>
            </w:r>
            <w:r w:rsidRPr="003B3B2A">
              <w:rPr>
                <w:sz w:val="20"/>
                <w:szCs w:val="20"/>
              </w:rPr>
              <w:br/>
              <w:t>(Комитет по культуре, спорту и социальной политике (МБОУ ДО ДМШ)</w:t>
            </w:r>
            <w:proofErr w:type="gramEnd"/>
          </w:p>
        </w:tc>
        <w:tc>
          <w:tcPr>
            <w:tcW w:w="1940" w:type="dxa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91 883,1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3 229,3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899,2 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21 071,0 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22 871,2 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21 906,2 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21 906,2 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5 113,2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2 737,0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764,3 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1 611,9 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86 769,9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492,3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134,9 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19 459,1 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22 871,2 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21 906,2 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21 906,2 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85 858,2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19 174,6 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22 871,2 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21 906,2 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21 906,2 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lastRenderedPageBreak/>
              <w:t xml:space="preserve">911,7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492,3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134,9 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284,5 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proofErr w:type="gramStart"/>
            <w:r w:rsidRPr="003B3B2A">
              <w:rPr>
                <w:sz w:val="20"/>
                <w:szCs w:val="20"/>
              </w:rPr>
              <w:t xml:space="preserve">Соисполнитель 7 </w:t>
            </w:r>
            <w:r w:rsidRPr="003B3B2A">
              <w:rPr>
                <w:sz w:val="20"/>
                <w:szCs w:val="20"/>
              </w:rPr>
              <w:br/>
              <w:t>(Комитет по культуре, спорту и социальной политике (МКУ «ЦБС»)</w:t>
            </w:r>
            <w:proofErr w:type="gramEnd"/>
          </w:p>
        </w:tc>
        <w:tc>
          <w:tcPr>
            <w:tcW w:w="1940" w:type="dxa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61 741,8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1 230,3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391,2 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21 781,5 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25 136,7 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7 403,6 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5 798,5 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5,7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5,7 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4 484,7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724,2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168,1 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1 251,2 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934,4 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1 406,8 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57 251,4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506,1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223,1 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20 530,3 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24 196,6 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5 996,8 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5 798,5 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55 852,3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378,9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193,4 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19 701,3 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24 031,7 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5 748,5 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5 798,5 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790,9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127,2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29,7 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220,8 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164,9 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248,3 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608,2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608,2 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 w:val="restart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proofErr w:type="gramStart"/>
            <w:r w:rsidRPr="003B3B2A">
              <w:rPr>
                <w:sz w:val="20"/>
                <w:szCs w:val="20"/>
              </w:rPr>
              <w:t xml:space="preserve">Соисполнитель 8 </w:t>
            </w:r>
            <w:r w:rsidRPr="003B3B2A">
              <w:rPr>
                <w:sz w:val="20"/>
                <w:szCs w:val="20"/>
              </w:rPr>
              <w:br/>
              <w:t>(Комитет по финансам (сельское поселение Горноправдинск)</w:t>
            </w:r>
            <w:proofErr w:type="gramEnd"/>
          </w:p>
        </w:tc>
        <w:tc>
          <w:tcPr>
            <w:tcW w:w="1940" w:type="dxa"/>
            <w:shd w:val="clear" w:color="auto" w:fill="auto"/>
            <w:noWrap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80,3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38,2 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42,1 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80,3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38,2 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42,1 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3B3B2A">
              <w:rPr>
                <w:sz w:val="20"/>
                <w:szCs w:val="20"/>
              </w:rPr>
              <w:t>софинансирование</w:t>
            </w:r>
            <w:proofErr w:type="spellEnd"/>
            <w:r w:rsidRPr="003B3B2A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  <w:tr w:rsidR="003B3B2A" w:rsidRPr="003B3B2A" w:rsidTr="003B3B2A">
        <w:trPr>
          <w:trHeight w:val="20"/>
          <w:jc w:val="center"/>
        </w:trPr>
        <w:tc>
          <w:tcPr>
            <w:tcW w:w="6001" w:type="dxa"/>
            <w:gridSpan w:val="3"/>
            <w:vMerge/>
            <w:shd w:val="clear" w:color="auto" w:fill="auto"/>
            <w:vAlign w:val="center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hideMark/>
          </w:tcPr>
          <w:p w:rsidR="003B3B2A" w:rsidRPr="003B3B2A" w:rsidRDefault="003B3B2A" w:rsidP="001B701C">
            <w:pPr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3B3B2A" w:rsidRPr="003B3B2A" w:rsidRDefault="003B3B2A" w:rsidP="001B701C">
            <w:pPr>
              <w:jc w:val="right"/>
              <w:rPr>
                <w:sz w:val="20"/>
                <w:szCs w:val="20"/>
              </w:rPr>
            </w:pPr>
            <w:r w:rsidRPr="003B3B2A">
              <w:rPr>
                <w:sz w:val="20"/>
                <w:szCs w:val="20"/>
              </w:rPr>
              <w:t>0,0 </w:t>
            </w:r>
          </w:p>
        </w:tc>
      </w:tr>
    </w:tbl>
    <w:p w:rsidR="00016812" w:rsidRDefault="00016812" w:rsidP="00191634">
      <w:pPr>
        <w:jc w:val="center"/>
        <w:rPr>
          <w:bCs/>
          <w:sz w:val="28"/>
          <w:szCs w:val="28"/>
        </w:rPr>
      </w:pPr>
    </w:p>
    <w:p w:rsidR="00BA16CE" w:rsidRDefault="00BA16CE" w:rsidP="00BA16CE">
      <w:pPr>
        <w:jc w:val="right"/>
        <w:rPr>
          <w:color w:val="000000"/>
          <w:sz w:val="28"/>
          <w:szCs w:val="22"/>
        </w:rPr>
      </w:pPr>
      <w:r w:rsidRPr="0052625F">
        <w:rPr>
          <w:color w:val="000000"/>
          <w:sz w:val="28"/>
          <w:szCs w:val="22"/>
        </w:rPr>
        <w:t>Таблица 3</w:t>
      </w:r>
    </w:p>
    <w:p w:rsidR="00BA16CE" w:rsidRDefault="00BA16CE" w:rsidP="00BA16CE">
      <w:pPr>
        <w:jc w:val="center"/>
        <w:rPr>
          <w:color w:val="000000"/>
          <w:sz w:val="28"/>
          <w:szCs w:val="28"/>
        </w:rPr>
      </w:pPr>
      <w:r w:rsidRPr="00F67BC7">
        <w:rPr>
          <w:color w:val="000000"/>
          <w:sz w:val="28"/>
          <w:szCs w:val="28"/>
        </w:rPr>
        <w:t>Перечень объе</w:t>
      </w:r>
      <w:r>
        <w:rPr>
          <w:color w:val="000000"/>
          <w:sz w:val="28"/>
          <w:szCs w:val="28"/>
        </w:rPr>
        <w:t>ктов капитального строительства</w:t>
      </w:r>
    </w:p>
    <w:p w:rsidR="00BA16CE" w:rsidRDefault="00BA16CE" w:rsidP="00BA16CE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6570"/>
        <w:gridCol w:w="2133"/>
        <w:gridCol w:w="2614"/>
        <w:gridCol w:w="2194"/>
      </w:tblGrid>
      <w:tr w:rsidR="003B3B2A" w:rsidRPr="00356380" w:rsidTr="001B701C">
        <w:trPr>
          <w:trHeight w:val="20"/>
        </w:trPr>
        <w:tc>
          <w:tcPr>
            <w:tcW w:w="0" w:type="auto"/>
            <w:shd w:val="clear" w:color="auto" w:fill="auto"/>
          </w:tcPr>
          <w:p w:rsidR="003B3B2A" w:rsidRPr="00BA16CE" w:rsidRDefault="003B3B2A" w:rsidP="003B3B2A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 xml:space="preserve">№ </w:t>
            </w:r>
            <w:proofErr w:type="gramStart"/>
            <w:r w:rsidRPr="00BA16CE">
              <w:rPr>
                <w:color w:val="000000"/>
              </w:rPr>
              <w:t>п</w:t>
            </w:r>
            <w:proofErr w:type="gramEnd"/>
            <w:r w:rsidRPr="00BA16CE">
              <w:rPr>
                <w:color w:val="000000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3B3B2A" w:rsidRPr="00BA16CE" w:rsidRDefault="003B3B2A" w:rsidP="003B3B2A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Наименование объекта</w:t>
            </w:r>
          </w:p>
        </w:tc>
        <w:tc>
          <w:tcPr>
            <w:tcW w:w="0" w:type="auto"/>
            <w:shd w:val="clear" w:color="auto" w:fill="auto"/>
          </w:tcPr>
          <w:p w:rsidR="003B3B2A" w:rsidRPr="00BA16CE" w:rsidRDefault="003B3B2A" w:rsidP="003B3B2A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 xml:space="preserve">Срок строительства, </w:t>
            </w:r>
            <w:proofErr w:type="spellStart"/>
            <w:proofErr w:type="gramStart"/>
            <w:r w:rsidRPr="00BA16CE">
              <w:rPr>
                <w:color w:val="000000"/>
              </w:rPr>
              <w:t>проектирова</w:t>
            </w:r>
            <w:proofErr w:type="spellEnd"/>
            <w:r>
              <w:rPr>
                <w:color w:val="000000"/>
              </w:rPr>
              <w:br/>
            </w:r>
            <w:proofErr w:type="spellStart"/>
            <w:r w:rsidRPr="00BA16CE">
              <w:rPr>
                <w:color w:val="000000"/>
              </w:rPr>
              <w:t>ния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</w:tcPr>
          <w:p w:rsidR="003B3B2A" w:rsidRPr="00BA16CE" w:rsidRDefault="003B3B2A" w:rsidP="003B3B2A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Мощность</w:t>
            </w:r>
          </w:p>
        </w:tc>
        <w:tc>
          <w:tcPr>
            <w:tcW w:w="0" w:type="auto"/>
            <w:shd w:val="clear" w:color="auto" w:fill="auto"/>
          </w:tcPr>
          <w:p w:rsidR="003B3B2A" w:rsidRPr="00BA16CE" w:rsidRDefault="003B3B2A" w:rsidP="003B3B2A">
            <w:pPr>
              <w:jc w:val="center"/>
              <w:rPr>
                <w:color w:val="000000"/>
              </w:rPr>
            </w:pPr>
            <w:r w:rsidRPr="00BA16CE">
              <w:t>Источник финансирования</w:t>
            </w:r>
          </w:p>
        </w:tc>
      </w:tr>
      <w:tr w:rsidR="003B3B2A" w:rsidRPr="004E5086" w:rsidTr="001B701C">
        <w:trPr>
          <w:trHeight w:val="20"/>
        </w:trPr>
        <w:tc>
          <w:tcPr>
            <w:tcW w:w="0" w:type="auto"/>
            <w:shd w:val="clear" w:color="auto" w:fill="auto"/>
          </w:tcPr>
          <w:p w:rsidR="003B3B2A" w:rsidRPr="00BA16CE" w:rsidRDefault="003B3B2A" w:rsidP="003B3B2A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B3B2A" w:rsidRPr="00BA16CE" w:rsidRDefault="003B3B2A" w:rsidP="003B3B2A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B3B2A" w:rsidRPr="00BA16CE" w:rsidRDefault="003B3B2A" w:rsidP="003B3B2A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B3B2A" w:rsidRPr="00BA16CE" w:rsidRDefault="003B3B2A" w:rsidP="003B3B2A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B3B2A" w:rsidRPr="00BA16CE" w:rsidRDefault="003B3B2A" w:rsidP="003B3B2A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6</w:t>
            </w:r>
          </w:p>
        </w:tc>
      </w:tr>
      <w:tr w:rsidR="003B3B2A" w:rsidRPr="004E5086" w:rsidTr="001B701C">
        <w:trPr>
          <w:trHeight w:val="20"/>
        </w:trPr>
        <w:tc>
          <w:tcPr>
            <w:tcW w:w="0" w:type="auto"/>
            <w:shd w:val="clear" w:color="auto" w:fill="auto"/>
          </w:tcPr>
          <w:p w:rsidR="003B3B2A" w:rsidRPr="00BA16CE" w:rsidRDefault="003B3B2A" w:rsidP="003B3B2A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3B3B2A" w:rsidRPr="00BA16CE" w:rsidRDefault="003B3B2A" w:rsidP="003B3B2A">
            <w:proofErr w:type="gramStart"/>
            <w:r w:rsidRPr="00BA16CE">
              <w:t>Комплекс (сельский дом культуры – биб</w:t>
            </w:r>
            <w:r>
              <w:t xml:space="preserve">лиотека – школа – детский сад) </w:t>
            </w:r>
            <w:r w:rsidRPr="00BA16CE">
              <w:t xml:space="preserve">в п. Кедровый Ханты-Мансийского района, мощность объекта 150 мест, 9100 экземпляров, 110 учащихся </w:t>
            </w:r>
            <w:r w:rsidRPr="00BA16CE">
              <w:lastRenderedPageBreak/>
              <w:t>(напол</w:t>
            </w:r>
            <w:r>
              <w:t xml:space="preserve">няемость класса – 16 человек), </w:t>
            </w:r>
            <w:r w:rsidRPr="00BA16CE">
              <w:t>60 воспитанников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3B3B2A" w:rsidRPr="00BA16CE" w:rsidRDefault="003B3B2A" w:rsidP="003B3B2A">
            <w:pPr>
              <w:jc w:val="center"/>
            </w:pPr>
            <w:r w:rsidRPr="00BA16CE">
              <w:lastRenderedPageBreak/>
              <w:t>2011 – 2017 годы</w:t>
            </w:r>
          </w:p>
        </w:tc>
        <w:tc>
          <w:tcPr>
            <w:tcW w:w="0" w:type="auto"/>
            <w:shd w:val="clear" w:color="auto" w:fill="auto"/>
          </w:tcPr>
          <w:p w:rsidR="003B3B2A" w:rsidRDefault="003B3B2A" w:rsidP="003B3B2A">
            <w:r w:rsidRPr="00BA16CE">
              <w:t xml:space="preserve">150 мест, 9100 экз., </w:t>
            </w:r>
            <w:r>
              <w:br/>
            </w:r>
            <w:r w:rsidRPr="00BA16CE">
              <w:t xml:space="preserve">110 учащихся (наполняемость класса </w:t>
            </w:r>
            <w:r w:rsidRPr="00BA16CE">
              <w:lastRenderedPageBreak/>
              <w:t>– 16 человек),</w:t>
            </w:r>
            <w:r>
              <w:t xml:space="preserve"> </w:t>
            </w:r>
          </w:p>
          <w:p w:rsidR="003B3B2A" w:rsidRPr="00BA16CE" w:rsidRDefault="003B3B2A" w:rsidP="003B3B2A">
            <w:r w:rsidRPr="00BA16CE">
              <w:t>60 воспитанников</w:t>
            </w:r>
          </w:p>
        </w:tc>
        <w:tc>
          <w:tcPr>
            <w:tcW w:w="0" w:type="auto"/>
            <w:shd w:val="clear" w:color="auto" w:fill="auto"/>
          </w:tcPr>
          <w:p w:rsidR="003B3B2A" w:rsidRDefault="003B3B2A" w:rsidP="003B3B2A">
            <w:r>
              <w:lastRenderedPageBreak/>
              <w:t>бюджет автономного округа;</w:t>
            </w:r>
          </w:p>
          <w:p w:rsidR="003B3B2A" w:rsidRPr="00BA16CE" w:rsidRDefault="003B3B2A" w:rsidP="003B3B2A">
            <w:pPr>
              <w:rPr>
                <w:color w:val="000000"/>
              </w:rPr>
            </w:pPr>
            <w:r w:rsidRPr="00BA16CE">
              <w:lastRenderedPageBreak/>
              <w:t>бюджет района</w:t>
            </w:r>
          </w:p>
        </w:tc>
      </w:tr>
      <w:tr w:rsidR="003B3B2A" w:rsidRPr="00E27C6C" w:rsidTr="001B701C">
        <w:trPr>
          <w:trHeight w:val="20"/>
        </w:trPr>
        <w:tc>
          <w:tcPr>
            <w:tcW w:w="0" w:type="auto"/>
            <w:shd w:val="clear" w:color="auto" w:fill="auto"/>
          </w:tcPr>
          <w:p w:rsidR="003B3B2A" w:rsidRPr="00BA16CE" w:rsidRDefault="003B3B2A" w:rsidP="003B3B2A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auto"/>
          </w:tcPr>
          <w:p w:rsidR="003B3B2A" w:rsidRPr="00BA16CE" w:rsidRDefault="003B3B2A" w:rsidP="003B3B2A">
            <w:r w:rsidRPr="00BA16CE">
              <w:t xml:space="preserve">Строительство «Сельский дом культуры </w:t>
            </w:r>
            <w:r>
              <w:br/>
            </w:r>
            <w:r w:rsidRPr="00BA16CE">
              <w:t xml:space="preserve">с. </w:t>
            </w:r>
            <w:proofErr w:type="spellStart"/>
            <w:r w:rsidRPr="00BA16CE">
              <w:t>Реполово</w:t>
            </w:r>
            <w:proofErr w:type="spellEnd"/>
            <w:r w:rsidRPr="00BA16CE">
              <w:t xml:space="preserve"> на 60 мест» </w:t>
            </w:r>
          </w:p>
        </w:tc>
        <w:tc>
          <w:tcPr>
            <w:tcW w:w="0" w:type="auto"/>
            <w:shd w:val="clear" w:color="auto" w:fill="auto"/>
          </w:tcPr>
          <w:p w:rsidR="003B3B2A" w:rsidRPr="00BA16CE" w:rsidRDefault="003B3B2A" w:rsidP="003B3B2A">
            <w:pPr>
              <w:jc w:val="center"/>
              <w:rPr>
                <w:highlight w:val="yellow"/>
              </w:rPr>
            </w:pPr>
            <w:r w:rsidRPr="00BA16CE">
              <w:t>2016 – 2018 годы</w:t>
            </w:r>
          </w:p>
        </w:tc>
        <w:tc>
          <w:tcPr>
            <w:tcW w:w="0" w:type="auto"/>
            <w:shd w:val="clear" w:color="auto" w:fill="auto"/>
          </w:tcPr>
          <w:p w:rsidR="003B3B2A" w:rsidRPr="00BA16CE" w:rsidRDefault="003B3B2A" w:rsidP="003B3B2A">
            <w:pPr>
              <w:rPr>
                <w:highlight w:val="yellow"/>
              </w:rPr>
            </w:pPr>
            <w:r w:rsidRPr="00BA16CE">
              <w:t>60 мест</w:t>
            </w:r>
          </w:p>
        </w:tc>
        <w:tc>
          <w:tcPr>
            <w:tcW w:w="0" w:type="auto"/>
            <w:shd w:val="clear" w:color="auto" w:fill="auto"/>
          </w:tcPr>
          <w:p w:rsidR="003B3B2A" w:rsidRDefault="003B3B2A" w:rsidP="003B3B2A">
            <w:r>
              <w:t xml:space="preserve">бюджет автономного округа; </w:t>
            </w:r>
          </w:p>
          <w:p w:rsidR="003B3B2A" w:rsidRPr="00BA16CE" w:rsidRDefault="003B3B2A" w:rsidP="003B3B2A">
            <w:pPr>
              <w:rPr>
                <w:highlight w:val="yellow"/>
              </w:rPr>
            </w:pPr>
            <w:r w:rsidRPr="00BA16CE">
              <w:t>бюджет района</w:t>
            </w:r>
          </w:p>
        </w:tc>
      </w:tr>
    </w:tbl>
    <w:p w:rsidR="00C732AB" w:rsidRPr="00BA16CE" w:rsidRDefault="0030604B" w:rsidP="003B3B2A">
      <w:pPr>
        <w:jc w:val="right"/>
        <w:rPr>
          <w:color w:val="000000"/>
          <w:sz w:val="28"/>
          <w:szCs w:val="22"/>
        </w:rPr>
      </w:pPr>
      <w:r>
        <w:rPr>
          <w:color w:val="000000"/>
          <w:sz w:val="22"/>
          <w:szCs w:val="22"/>
        </w:rPr>
        <w:t>».</w:t>
      </w:r>
      <w:r w:rsidR="00BA16CE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32AB" w:rsidRPr="00C062BE" w:rsidRDefault="00C732AB" w:rsidP="00C732AB">
      <w:pPr>
        <w:ind w:left="180" w:firstLine="529"/>
        <w:jc w:val="both"/>
        <w:rPr>
          <w:color w:val="000000"/>
          <w:sz w:val="28"/>
          <w:szCs w:val="22"/>
        </w:rPr>
      </w:pPr>
      <w:r w:rsidRPr="00C062BE">
        <w:rPr>
          <w:color w:val="000000"/>
          <w:sz w:val="28"/>
          <w:szCs w:val="22"/>
        </w:rPr>
        <w:t>2.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C732AB" w:rsidRPr="00C062BE" w:rsidRDefault="00C732AB" w:rsidP="00C732AB">
      <w:pPr>
        <w:jc w:val="both"/>
        <w:rPr>
          <w:color w:val="000000"/>
          <w:sz w:val="28"/>
          <w:szCs w:val="22"/>
        </w:rPr>
      </w:pPr>
      <w:r w:rsidRPr="00C062BE">
        <w:rPr>
          <w:color w:val="000000"/>
          <w:sz w:val="28"/>
          <w:szCs w:val="22"/>
        </w:rPr>
        <w:tab/>
        <w:t>3. Настоящее постановление вступает в силу после опубликования.</w:t>
      </w:r>
    </w:p>
    <w:p w:rsidR="00C732AB" w:rsidRDefault="00C732AB" w:rsidP="00C732AB">
      <w:pPr>
        <w:jc w:val="both"/>
        <w:rPr>
          <w:color w:val="000000"/>
          <w:sz w:val="28"/>
          <w:szCs w:val="22"/>
        </w:rPr>
      </w:pPr>
      <w:r w:rsidRPr="00C062BE">
        <w:rPr>
          <w:color w:val="000000"/>
          <w:sz w:val="28"/>
          <w:szCs w:val="22"/>
        </w:rPr>
        <w:tab/>
        <w:t xml:space="preserve">4. </w:t>
      </w:r>
      <w:proofErr w:type="gramStart"/>
      <w:r w:rsidRPr="00C062BE">
        <w:rPr>
          <w:color w:val="000000"/>
          <w:sz w:val="28"/>
          <w:szCs w:val="22"/>
        </w:rPr>
        <w:t>Контроль за</w:t>
      </w:r>
      <w:proofErr w:type="gramEnd"/>
      <w:r w:rsidRPr="00C062BE">
        <w:rPr>
          <w:color w:val="000000"/>
          <w:sz w:val="28"/>
          <w:szCs w:val="22"/>
        </w:rPr>
        <w:t xml:space="preserve"> выполнением постановления возложить на заместителя главы района по социальным вопросам.</w:t>
      </w:r>
    </w:p>
    <w:p w:rsidR="00C732AB" w:rsidRDefault="00C732AB" w:rsidP="00C732AB">
      <w:pPr>
        <w:jc w:val="both"/>
        <w:rPr>
          <w:color w:val="000000"/>
          <w:sz w:val="28"/>
          <w:szCs w:val="22"/>
        </w:rPr>
      </w:pPr>
    </w:p>
    <w:p w:rsidR="00C732AB" w:rsidRDefault="00C732AB" w:rsidP="00C732AB">
      <w:pPr>
        <w:jc w:val="both"/>
        <w:rPr>
          <w:color w:val="000000"/>
          <w:sz w:val="28"/>
          <w:szCs w:val="22"/>
        </w:rPr>
      </w:pPr>
    </w:p>
    <w:p w:rsidR="00C732AB" w:rsidRDefault="00C732AB" w:rsidP="00C732AB">
      <w:pPr>
        <w:jc w:val="both"/>
        <w:rPr>
          <w:color w:val="000000"/>
          <w:sz w:val="28"/>
          <w:szCs w:val="22"/>
        </w:rPr>
      </w:pPr>
    </w:p>
    <w:p w:rsidR="00C732AB" w:rsidRPr="00C062BE" w:rsidRDefault="00C732AB" w:rsidP="003B3B2A">
      <w:pPr>
        <w:tabs>
          <w:tab w:val="right" w:pos="14003"/>
        </w:tabs>
        <w:ind w:left="180"/>
        <w:jc w:val="both"/>
        <w:rPr>
          <w:sz w:val="32"/>
        </w:rPr>
      </w:pPr>
      <w:r>
        <w:rPr>
          <w:color w:val="000000"/>
          <w:sz w:val="28"/>
          <w:szCs w:val="22"/>
        </w:rPr>
        <w:t>Глава Ханты-Мансийского района</w:t>
      </w:r>
      <w:r w:rsidR="003B3B2A">
        <w:rPr>
          <w:color w:val="000000"/>
          <w:sz w:val="28"/>
          <w:szCs w:val="22"/>
        </w:rPr>
        <w:tab/>
      </w:r>
      <w:proofErr w:type="spellStart"/>
      <w:r>
        <w:rPr>
          <w:color w:val="000000"/>
          <w:sz w:val="28"/>
          <w:szCs w:val="22"/>
        </w:rPr>
        <w:t>К.Р.Минулин</w:t>
      </w:r>
      <w:proofErr w:type="spellEnd"/>
    </w:p>
    <w:sectPr w:rsidR="00C732AB" w:rsidRPr="00C062BE" w:rsidSect="003B3B2A">
      <w:headerReference w:type="default" r:id="rId13"/>
      <w:footerReference w:type="default" r:id="rId14"/>
      <w:pgSz w:w="16838" w:h="11906" w:orient="landscape"/>
      <w:pgMar w:top="1134" w:right="1559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B2A" w:rsidRDefault="003B3B2A" w:rsidP="008B1D75">
      <w:r>
        <w:separator/>
      </w:r>
    </w:p>
  </w:endnote>
  <w:endnote w:type="continuationSeparator" w:id="0">
    <w:p w:rsidR="003B3B2A" w:rsidRDefault="003B3B2A" w:rsidP="008B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B2A" w:rsidRDefault="003B3B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B2A" w:rsidRDefault="003B3B2A" w:rsidP="008B1D75">
      <w:r>
        <w:separator/>
      </w:r>
    </w:p>
  </w:footnote>
  <w:footnote w:type="continuationSeparator" w:id="0">
    <w:p w:rsidR="003B3B2A" w:rsidRDefault="003B3B2A" w:rsidP="008B1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872737"/>
      <w:docPartObj>
        <w:docPartGallery w:val="Page Numbers (Top of Page)"/>
        <w:docPartUnique/>
      </w:docPartObj>
    </w:sdtPr>
    <w:sdtEndPr/>
    <w:sdtContent>
      <w:p w:rsidR="003B3B2A" w:rsidRDefault="003B3B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3C8">
          <w:rPr>
            <w:noProof/>
          </w:rPr>
          <w:t>12</w:t>
        </w:r>
        <w:r>
          <w:fldChar w:fldCharType="end"/>
        </w:r>
      </w:p>
    </w:sdtContent>
  </w:sdt>
  <w:p w:rsidR="003B3B2A" w:rsidRDefault="003B3B2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2903300"/>
      <w:docPartObj>
        <w:docPartGallery w:val="Page Numbers (Top of Page)"/>
        <w:docPartUnique/>
      </w:docPartObj>
    </w:sdtPr>
    <w:sdtEndPr/>
    <w:sdtContent>
      <w:p w:rsidR="003B3B2A" w:rsidRDefault="003B3B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3C8">
          <w:rPr>
            <w:noProof/>
          </w:rPr>
          <w:t>63</w:t>
        </w:r>
        <w:r>
          <w:fldChar w:fldCharType="end"/>
        </w:r>
      </w:p>
    </w:sdtContent>
  </w:sdt>
  <w:p w:rsidR="003B3B2A" w:rsidRDefault="003B3B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3050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7D4CBB"/>
    <w:multiLevelType w:val="multilevel"/>
    <w:tmpl w:val="B59E0AE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07002"/>
    <w:multiLevelType w:val="hybridMultilevel"/>
    <w:tmpl w:val="7662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67CF9"/>
    <w:multiLevelType w:val="hybridMultilevel"/>
    <w:tmpl w:val="F1E691B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E6E03"/>
    <w:multiLevelType w:val="hybridMultilevel"/>
    <w:tmpl w:val="7A74399A"/>
    <w:lvl w:ilvl="0" w:tplc="D8A4C72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>
    <w:nsid w:val="303E6EE0"/>
    <w:multiLevelType w:val="hybridMultilevel"/>
    <w:tmpl w:val="D6868374"/>
    <w:lvl w:ilvl="0" w:tplc="E3A4A9A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349169D9"/>
    <w:multiLevelType w:val="multilevel"/>
    <w:tmpl w:val="8EF82E3C"/>
    <w:lvl w:ilvl="0">
      <w:start w:val="1"/>
      <w:numFmt w:val="decimal"/>
      <w:lvlText w:val="%1."/>
      <w:lvlJc w:val="left"/>
      <w:pPr>
        <w:ind w:left="3383" w:hanging="405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713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7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103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1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493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58" w:hanging="2160"/>
      </w:pPr>
      <w:rPr>
        <w:rFonts w:eastAsia="Times New Roman" w:hint="default"/>
        <w:color w:val="000000"/>
      </w:rPr>
    </w:lvl>
  </w:abstractNum>
  <w:abstractNum w:abstractNumId="10">
    <w:nsid w:val="35EA02E7"/>
    <w:multiLevelType w:val="hybridMultilevel"/>
    <w:tmpl w:val="8ED27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4D26"/>
    <w:multiLevelType w:val="hybridMultilevel"/>
    <w:tmpl w:val="4F1A06B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4F4502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F4D24"/>
    <w:multiLevelType w:val="hybridMultilevel"/>
    <w:tmpl w:val="480442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97542"/>
    <w:multiLevelType w:val="hybridMultilevel"/>
    <w:tmpl w:val="92FE9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610E0"/>
    <w:multiLevelType w:val="hybridMultilevel"/>
    <w:tmpl w:val="D89ECE92"/>
    <w:lvl w:ilvl="0" w:tplc="47D2AA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864AA3"/>
    <w:multiLevelType w:val="hybridMultilevel"/>
    <w:tmpl w:val="20908F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EF72AA1"/>
    <w:multiLevelType w:val="hybridMultilevel"/>
    <w:tmpl w:val="9E34A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12CAB"/>
    <w:multiLevelType w:val="hybridMultilevel"/>
    <w:tmpl w:val="02FA7080"/>
    <w:lvl w:ilvl="0" w:tplc="7B7A7C4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ED19EA"/>
    <w:multiLevelType w:val="hybridMultilevel"/>
    <w:tmpl w:val="D2348F26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21B6684"/>
    <w:multiLevelType w:val="hybridMultilevel"/>
    <w:tmpl w:val="14EE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7C7ACE"/>
    <w:multiLevelType w:val="hybridMultilevel"/>
    <w:tmpl w:val="06C0547C"/>
    <w:lvl w:ilvl="0" w:tplc="F196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AF7396"/>
    <w:multiLevelType w:val="hybridMultilevel"/>
    <w:tmpl w:val="D2744C9A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FF842A84">
      <w:start w:val="1"/>
      <w:numFmt w:val="decimal"/>
      <w:lvlText w:val="1.%2."/>
      <w:lvlJc w:val="left"/>
      <w:pPr>
        <w:ind w:left="92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C55CE"/>
    <w:multiLevelType w:val="hybridMultilevel"/>
    <w:tmpl w:val="3D96FE62"/>
    <w:lvl w:ilvl="0" w:tplc="E15E69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3"/>
  </w:num>
  <w:num w:numId="11">
    <w:abstractNumId w:val="3"/>
  </w:num>
  <w:num w:numId="12">
    <w:abstractNumId w:val="25"/>
  </w:num>
  <w:num w:numId="13">
    <w:abstractNumId w:val="4"/>
  </w:num>
  <w:num w:numId="14">
    <w:abstractNumId w:val="13"/>
  </w:num>
  <w:num w:numId="15">
    <w:abstractNumId w:val="1"/>
  </w:num>
  <w:num w:numId="16">
    <w:abstractNumId w:val="22"/>
  </w:num>
  <w:num w:numId="17">
    <w:abstractNumId w:val="6"/>
  </w:num>
  <w:num w:numId="18">
    <w:abstractNumId w:val="20"/>
  </w:num>
  <w:num w:numId="19">
    <w:abstractNumId w:val="16"/>
  </w:num>
  <w:num w:numId="20">
    <w:abstractNumId w:val="27"/>
  </w:num>
  <w:num w:numId="21">
    <w:abstractNumId w:val="11"/>
  </w:num>
  <w:num w:numId="22">
    <w:abstractNumId w:val="0"/>
  </w:num>
  <w:num w:numId="23">
    <w:abstractNumId w:val="8"/>
  </w:num>
  <w:num w:numId="24">
    <w:abstractNumId w:val="7"/>
  </w:num>
  <w:num w:numId="25">
    <w:abstractNumId w:val="26"/>
  </w:num>
  <w:num w:numId="26">
    <w:abstractNumId w:val="17"/>
  </w:num>
  <w:num w:numId="27">
    <w:abstractNumId w:val="2"/>
  </w:num>
  <w:num w:numId="28">
    <w:abstractNumId w:val="18"/>
  </w:num>
  <w:num w:numId="29">
    <w:abstractNumId w:val="14"/>
  </w:num>
  <w:num w:numId="30">
    <w:abstractNumId w:val="10"/>
  </w:num>
  <w:num w:numId="31">
    <w:abstractNumId w:val="15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75"/>
    <w:rsid w:val="0000020E"/>
    <w:rsid w:val="00000417"/>
    <w:rsid w:val="0000091F"/>
    <w:rsid w:val="00000E04"/>
    <w:rsid w:val="00000E66"/>
    <w:rsid w:val="0000112D"/>
    <w:rsid w:val="00001C5C"/>
    <w:rsid w:val="00002540"/>
    <w:rsid w:val="00003298"/>
    <w:rsid w:val="000036D8"/>
    <w:rsid w:val="00003FE1"/>
    <w:rsid w:val="00004442"/>
    <w:rsid w:val="000045A7"/>
    <w:rsid w:val="000045A9"/>
    <w:rsid w:val="00005003"/>
    <w:rsid w:val="00006793"/>
    <w:rsid w:val="00007224"/>
    <w:rsid w:val="000073A7"/>
    <w:rsid w:val="00007EF4"/>
    <w:rsid w:val="000102CF"/>
    <w:rsid w:val="00010ADB"/>
    <w:rsid w:val="000114A5"/>
    <w:rsid w:val="00011598"/>
    <w:rsid w:val="00011A27"/>
    <w:rsid w:val="00011A30"/>
    <w:rsid w:val="00011B0E"/>
    <w:rsid w:val="00011BC6"/>
    <w:rsid w:val="00011CA2"/>
    <w:rsid w:val="00011E2F"/>
    <w:rsid w:val="000123D3"/>
    <w:rsid w:val="00012B43"/>
    <w:rsid w:val="00012EA4"/>
    <w:rsid w:val="0001328C"/>
    <w:rsid w:val="000137C5"/>
    <w:rsid w:val="000145EB"/>
    <w:rsid w:val="0001473B"/>
    <w:rsid w:val="0001568B"/>
    <w:rsid w:val="00015B94"/>
    <w:rsid w:val="00016812"/>
    <w:rsid w:val="00016B6A"/>
    <w:rsid w:val="00016D48"/>
    <w:rsid w:val="00016FD5"/>
    <w:rsid w:val="00017A99"/>
    <w:rsid w:val="00017E5A"/>
    <w:rsid w:val="0002031C"/>
    <w:rsid w:val="00020778"/>
    <w:rsid w:val="00020F66"/>
    <w:rsid w:val="000210C1"/>
    <w:rsid w:val="000213B8"/>
    <w:rsid w:val="0002149C"/>
    <w:rsid w:val="00021B6E"/>
    <w:rsid w:val="00021E55"/>
    <w:rsid w:val="00021E7C"/>
    <w:rsid w:val="00022794"/>
    <w:rsid w:val="00022F8F"/>
    <w:rsid w:val="00023FAA"/>
    <w:rsid w:val="000241CF"/>
    <w:rsid w:val="00025303"/>
    <w:rsid w:val="0002571B"/>
    <w:rsid w:val="00025843"/>
    <w:rsid w:val="000258DF"/>
    <w:rsid w:val="00026136"/>
    <w:rsid w:val="00026835"/>
    <w:rsid w:val="00026D38"/>
    <w:rsid w:val="0002713D"/>
    <w:rsid w:val="00027429"/>
    <w:rsid w:val="00030334"/>
    <w:rsid w:val="00032082"/>
    <w:rsid w:val="00032421"/>
    <w:rsid w:val="000324C5"/>
    <w:rsid w:val="00033DB9"/>
    <w:rsid w:val="00033EF0"/>
    <w:rsid w:val="0003473E"/>
    <w:rsid w:val="00034E37"/>
    <w:rsid w:val="000352F2"/>
    <w:rsid w:val="0003537F"/>
    <w:rsid w:val="00035623"/>
    <w:rsid w:val="00037610"/>
    <w:rsid w:val="0004096E"/>
    <w:rsid w:val="00040E98"/>
    <w:rsid w:val="00040FA0"/>
    <w:rsid w:val="0004110D"/>
    <w:rsid w:val="00041323"/>
    <w:rsid w:val="0004160F"/>
    <w:rsid w:val="0004173A"/>
    <w:rsid w:val="00041F40"/>
    <w:rsid w:val="00043367"/>
    <w:rsid w:val="0004359A"/>
    <w:rsid w:val="000436FD"/>
    <w:rsid w:val="0004410C"/>
    <w:rsid w:val="000460DD"/>
    <w:rsid w:val="00046552"/>
    <w:rsid w:val="00047426"/>
    <w:rsid w:val="0004748C"/>
    <w:rsid w:val="0004788B"/>
    <w:rsid w:val="00047D38"/>
    <w:rsid w:val="00047D9C"/>
    <w:rsid w:val="0005109D"/>
    <w:rsid w:val="00051CC2"/>
    <w:rsid w:val="00051FAB"/>
    <w:rsid w:val="00052DAF"/>
    <w:rsid w:val="000531B0"/>
    <w:rsid w:val="00053614"/>
    <w:rsid w:val="00053E90"/>
    <w:rsid w:val="000547D5"/>
    <w:rsid w:val="000559D3"/>
    <w:rsid w:val="00056A64"/>
    <w:rsid w:val="00056D4B"/>
    <w:rsid w:val="00060AAE"/>
    <w:rsid w:val="00060E42"/>
    <w:rsid w:val="00061360"/>
    <w:rsid w:val="00061527"/>
    <w:rsid w:val="000616FB"/>
    <w:rsid w:val="0006199A"/>
    <w:rsid w:val="00061ADE"/>
    <w:rsid w:val="00061B67"/>
    <w:rsid w:val="000628BF"/>
    <w:rsid w:val="0006297F"/>
    <w:rsid w:val="00062A61"/>
    <w:rsid w:val="00062FBD"/>
    <w:rsid w:val="00063265"/>
    <w:rsid w:val="000633D9"/>
    <w:rsid w:val="0006348E"/>
    <w:rsid w:val="00063CA6"/>
    <w:rsid w:val="000644AE"/>
    <w:rsid w:val="00065032"/>
    <w:rsid w:val="0006652D"/>
    <w:rsid w:val="000665E5"/>
    <w:rsid w:val="0006677B"/>
    <w:rsid w:val="000675F7"/>
    <w:rsid w:val="000710C4"/>
    <w:rsid w:val="0007221F"/>
    <w:rsid w:val="000727E0"/>
    <w:rsid w:val="00072C45"/>
    <w:rsid w:val="000734A2"/>
    <w:rsid w:val="000735F4"/>
    <w:rsid w:val="00073F37"/>
    <w:rsid w:val="00074E17"/>
    <w:rsid w:val="00074EF9"/>
    <w:rsid w:val="00075114"/>
    <w:rsid w:val="00076164"/>
    <w:rsid w:val="00076C79"/>
    <w:rsid w:val="00077452"/>
    <w:rsid w:val="00077559"/>
    <w:rsid w:val="0007781B"/>
    <w:rsid w:val="000800DB"/>
    <w:rsid w:val="0008098C"/>
    <w:rsid w:val="00080D67"/>
    <w:rsid w:val="00081620"/>
    <w:rsid w:val="000819BA"/>
    <w:rsid w:val="000821C7"/>
    <w:rsid w:val="000833B9"/>
    <w:rsid w:val="00083424"/>
    <w:rsid w:val="000837F8"/>
    <w:rsid w:val="00083A2A"/>
    <w:rsid w:val="00083E38"/>
    <w:rsid w:val="00083FAA"/>
    <w:rsid w:val="000841F4"/>
    <w:rsid w:val="00084647"/>
    <w:rsid w:val="00084F01"/>
    <w:rsid w:val="00085D08"/>
    <w:rsid w:val="0008603F"/>
    <w:rsid w:val="0008633B"/>
    <w:rsid w:val="00086687"/>
    <w:rsid w:val="00086714"/>
    <w:rsid w:val="000879E5"/>
    <w:rsid w:val="00087A03"/>
    <w:rsid w:val="00087E27"/>
    <w:rsid w:val="0009016E"/>
    <w:rsid w:val="000908F4"/>
    <w:rsid w:val="000918BF"/>
    <w:rsid w:val="00091982"/>
    <w:rsid w:val="000934C4"/>
    <w:rsid w:val="00093692"/>
    <w:rsid w:val="000936B1"/>
    <w:rsid w:val="00095686"/>
    <w:rsid w:val="00095B4D"/>
    <w:rsid w:val="00096024"/>
    <w:rsid w:val="0009656A"/>
    <w:rsid w:val="000971B2"/>
    <w:rsid w:val="000A1C8E"/>
    <w:rsid w:val="000A32FC"/>
    <w:rsid w:val="000A3613"/>
    <w:rsid w:val="000A3E13"/>
    <w:rsid w:val="000A3F6B"/>
    <w:rsid w:val="000A457A"/>
    <w:rsid w:val="000A58C3"/>
    <w:rsid w:val="000A623F"/>
    <w:rsid w:val="000A7A41"/>
    <w:rsid w:val="000A7E80"/>
    <w:rsid w:val="000A7F94"/>
    <w:rsid w:val="000B0C7A"/>
    <w:rsid w:val="000B174F"/>
    <w:rsid w:val="000B175F"/>
    <w:rsid w:val="000B17CF"/>
    <w:rsid w:val="000B1816"/>
    <w:rsid w:val="000B1DA5"/>
    <w:rsid w:val="000B2E3E"/>
    <w:rsid w:val="000B2ED5"/>
    <w:rsid w:val="000B32CA"/>
    <w:rsid w:val="000B3517"/>
    <w:rsid w:val="000B3EF2"/>
    <w:rsid w:val="000B4689"/>
    <w:rsid w:val="000B4AD3"/>
    <w:rsid w:val="000B4B30"/>
    <w:rsid w:val="000B5999"/>
    <w:rsid w:val="000B74A2"/>
    <w:rsid w:val="000B753A"/>
    <w:rsid w:val="000B75DA"/>
    <w:rsid w:val="000C0202"/>
    <w:rsid w:val="000C022A"/>
    <w:rsid w:val="000C065C"/>
    <w:rsid w:val="000C06BD"/>
    <w:rsid w:val="000C09D8"/>
    <w:rsid w:val="000C1693"/>
    <w:rsid w:val="000C16C2"/>
    <w:rsid w:val="000C1778"/>
    <w:rsid w:val="000C20C3"/>
    <w:rsid w:val="000C31E0"/>
    <w:rsid w:val="000C34BB"/>
    <w:rsid w:val="000C34F7"/>
    <w:rsid w:val="000C414D"/>
    <w:rsid w:val="000C460E"/>
    <w:rsid w:val="000C46A0"/>
    <w:rsid w:val="000C49F1"/>
    <w:rsid w:val="000C4BB9"/>
    <w:rsid w:val="000C4DCA"/>
    <w:rsid w:val="000C4E36"/>
    <w:rsid w:val="000C5B5C"/>
    <w:rsid w:val="000C5B83"/>
    <w:rsid w:val="000C670A"/>
    <w:rsid w:val="000C775E"/>
    <w:rsid w:val="000C78B1"/>
    <w:rsid w:val="000D049F"/>
    <w:rsid w:val="000D051B"/>
    <w:rsid w:val="000D1523"/>
    <w:rsid w:val="000D17EE"/>
    <w:rsid w:val="000D1FBB"/>
    <w:rsid w:val="000D247E"/>
    <w:rsid w:val="000D2807"/>
    <w:rsid w:val="000D2929"/>
    <w:rsid w:val="000D2B6E"/>
    <w:rsid w:val="000D3161"/>
    <w:rsid w:val="000D3882"/>
    <w:rsid w:val="000D468D"/>
    <w:rsid w:val="000D4DC6"/>
    <w:rsid w:val="000D5BF2"/>
    <w:rsid w:val="000D5DC9"/>
    <w:rsid w:val="000D6600"/>
    <w:rsid w:val="000D6DE6"/>
    <w:rsid w:val="000D77CD"/>
    <w:rsid w:val="000D7B18"/>
    <w:rsid w:val="000D7F61"/>
    <w:rsid w:val="000E018F"/>
    <w:rsid w:val="000E0A6D"/>
    <w:rsid w:val="000E10F5"/>
    <w:rsid w:val="000E11DB"/>
    <w:rsid w:val="000E1915"/>
    <w:rsid w:val="000E195E"/>
    <w:rsid w:val="000E26EA"/>
    <w:rsid w:val="000E3063"/>
    <w:rsid w:val="000E331D"/>
    <w:rsid w:val="000E33C8"/>
    <w:rsid w:val="000E3415"/>
    <w:rsid w:val="000E39FF"/>
    <w:rsid w:val="000E490F"/>
    <w:rsid w:val="000E573B"/>
    <w:rsid w:val="000E5AAB"/>
    <w:rsid w:val="000E6209"/>
    <w:rsid w:val="000E639F"/>
    <w:rsid w:val="000E69B2"/>
    <w:rsid w:val="000E6F6E"/>
    <w:rsid w:val="000E7BD2"/>
    <w:rsid w:val="000F0189"/>
    <w:rsid w:val="000F0250"/>
    <w:rsid w:val="000F06F3"/>
    <w:rsid w:val="000F0843"/>
    <w:rsid w:val="000F0E74"/>
    <w:rsid w:val="000F10B9"/>
    <w:rsid w:val="000F181E"/>
    <w:rsid w:val="000F1F05"/>
    <w:rsid w:val="000F201F"/>
    <w:rsid w:val="000F2405"/>
    <w:rsid w:val="000F2744"/>
    <w:rsid w:val="000F379C"/>
    <w:rsid w:val="000F389F"/>
    <w:rsid w:val="000F3D58"/>
    <w:rsid w:val="000F3EC1"/>
    <w:rsid w:val="000F4198"/>
    <w:rsid w:val="000F4659"/>
    <w:rsid w:val="000F47C7"/>
    <w:rsid w:val="000F4D42"/>
    <w:rsid w:val="000F5746"/>
    <w:rsid w:val="000F5E68"/>
    <w:rsid w:val="000F6874"/>
    <w:rsid w:val="000F7C98"/>
    <w:rsid w:val="00100DC3"/>
    <w:rsid w:val="00101669"/>
    <w:rsid w:val="00102104"/>
    <w:rsid w:val="0010284D"/>
    <w:rsid w:val="0010327A"/>
    <w:rsid w:val="00103514"/>
    <w:rsid w:val="00103C2A"/>
    <w:rsid w:val="0010413E"/>
    <w:rsid w:val="00104751"/>
    <w:rsid w:val="00104E28"/>
    <w:rsid w:val="00104FF1"/>
    <w:rsid w:val="00105080"/>
    <w:rsid w:val="00105B5F"/>
    <w:rsid w:val="00105E3A"/>
    <w:rsid w:val="00106B07"/>
    <w:rsid w:val="00106E19"/>
    <w:rsid w:val="001078A2"/>
    <w:rsid w:val="001079DA"/>
    <w:rsid w:val="00110679"/>
    <w:rsid w:val="00110B34"/>
    <w:rsid w:val="00110FE1"/>
    <w:rsid w:val="001110AD"/>
    <w:rsid w:val="00111109"/>
    <w:rsid w:val="00112B4F"/>
    <w:rsid w:val="0011378D"/>
    <w:rsid w:val="00113815"/>
    <w:rsid w:val="00113D2F"/>
    <w:rsid w:val="00113E8E"/>
    <w:rsid w:val="00113EE1"/>
    <w:rsid w:val="00114D66"/>
    <w:rsid w:val="00114FFA"/>
    <w:rsid w:val="00115BDB"/>
    <w:rsid w:val="00115C96"/>
    <w:rsid w:val="00116235"/>
    <w:rsid w:val="00116324"/>
    <w:rsid w:val="00116472"/>
    <w:rsid w:val="0011654B"/>
    <w:rsid w:val="001171AD"/>
    <w:rsid w:val="00117C67"/>
    <w:rsid w:val="001201A1"/>
    <w:rsid w:val="00120540"/>
    <w:rsid w:val="00120A3F"/>
    <w:rsid w:val="001212E5"/>
    <w:rsid w:val="00123948"/>
    <w:rsid w:val="001253A5"/>
    <w:rsid w:val="0012546E"/>
    <w:rsid w:val="00126C5A"/>
    <w:rsid w:val="001275D8"/>
    <w:rsid w:val="001305ED"/>
    <w:rsid w:val="0013082C"/>
    <w:rsid w:val="00131232"/>
    <w:rsid w:val="00131434"/>
    <w:rsid w:val="001335F9"/>
    <w:rsid w:val="00133A5C"/>
    <w:rsid w:val="00134C07"/>
    <w:rsid w:val="0013571B"/>
    <w:rsid w:val="00135B3A"/>
    <w:rsid w:val="001363BD"/>
    <w:rsid w:val="001367E9"/>
    <w:rsid w:val="00137265"/>
    <w:rsid w:val="00137488"/>
    <w:rsid w:val="001401DF"/>
    <w:rsid w:val="00140C18"/>
    <w:rsid w:val="00141709"/>
    <w:rsid w:val="001419C5"/>
    <w:rsid w:val="00142361"/>
    <w:rsid w:val="001424B1"/>
    <w:rsid w:val="0014259B"/>
    <w:rsid w:val="00142CCA"/>
    <w:rsid w:val="0014302B"/>
    <w:rsid w:val="001434CF"/>
    <w:rsid w:val="00143BE2"/>
    <w:rsid w:val="00144072"/>
    <w:rsid w:val="0014423C"/>
    <w:rsid w:val="00144E47"/>
    <w:rsid w:val="00144EAA"/>
    <w:rsid w:val="00145CED"/>
    <w:rsid w:val="001464E8"/>
    <w:rsid w:val="00146841"/>
    <w:rsid w:val="00146AF9"/>
    <w:rsid w:val="00146FC9"/>
    <w:rsid w:val="0014779A"/>
    <w:rsid w:val="00147BF2"/>
    <w:rsid w:val="00147D61"/>
    <w:rsid w:val="00147D94"/>
    <w:rsid w:val="001505E3"/>
    <w:rsid w:val="00150BA3"/>
    <w:rsid w:val="001515E3"/>
    <w:rsid w:val="00151824"/>
    <w:rsid w:val="001521DB"/>
    <w:rsid w:val="00152896"/>
    <w:rsid w:val="001539E9"/>
    <w:rsid w:val="001539FA"/>
    <w:rsid w:val="001555E9"/>
    <w:rsid w:val="001556EF"/>
    <w:rsid w:val="00156806"/>
    <w:rsid w:val="00156825"/>
    <w:rsid w:val="00156B2A"/>
    <w:rsid w:val="00156B7A"/>
    <w:rsid w:val="00156D9F"/>
    <w:rsid w:val="00156FD5"/>
    <w:rsid w:val="001576B4"/>
    <w:rsid w:val="00157983"/>
    <w:rsid w:val="001607B8"/>
    <w:rsid w:val="00160CED"/>
    <w:rsid w:val="00161626"/>
    <w:rsid w:val="0016187B"/>
    <w:rsid w:val="00161E2E"/>
    <w:rsid w:val="00162090"/>
    <w:rsid w:val="0016250A"/>
    <w:rsid w:val="00163522"/>
    <w:rsid w:val="00163A1E"/>
    <w:rsid w:val="00163C49"/>
    <w:rsid w:val="00163EC6"/>
    <w:rsid w:val="001644F7"/>
    <w:rsid w:val="001653B1"/>
    <w:rsid w:val="001654D4"/>
    <w:rsid w:val="00165684"/>
    <w:rsid w:val="001658AA"/>
    <w:rsid w:val="001667AD"/>
    <w:rsid w:val="00166CD2"/>
    <w:rsid w:val="0016704B"/>
    <w:rsid w:val="00167177"/>
    <w:rsid w:val="00167806"/>
    <w:rsid w:val="00167A4A"/>
    <w:rsid w:val="00167E03"/>
    <w:rsid w:val="001701DF"/>
    <w:rsid w:val="0017040F"/>
    <w:rsid w:val="001707A3"/>
    <w:rsid w:val="001713F6"/>
    <w:rsid w:val="00171CEE"/>
    <w:rsid w:val="00171E2A"/>
    <w:rsid w:val="001729D5"/>
    <w:rsid w:val="00172B99"/>
    <w:rsid w:val="00172E32"/>
    <w:rsid w:val="001736B6"/>
    <w:rsid w:val="001745D8"/>
    <w:rsid w:val="001745DF"/>
    <w:rsid w:val="0017484C"/>
    <w:rsid w:val="00175554"/>
    <w:rsid w:val="001760D3"/>
    <w:rsid w:val="001760FC"/>
    <w:rsid w:val="001763E4"/>
    <w:rsid w:val="0017682D"/>
    <w:rsid w:val="00177A98"/>
    <w:rsid w:val="00177C85"/>
    <w:rsid w:val="00180A87"/>
    <w:rsid w:val="00180DE1"/>
    <w:rsid w:val="001812C8"/>
    <w:rsid w:val="0018153D"/>
    <w:rsid w:val="00181D0D"/>
    <w:rsid w:val="001823FD"/>
    <w:rsid w:val="00182B39"/>
    <w:rsid w:val="00182BE5"/>
    <w:rsid w:val="00183CCB"/>
    <w:rsid w:val="00184164"/>
    <w:rsid w:val="00184738"/>
    <w:rsid w:val="00184CFB"/>
    <w:rsid w:val="001859C7"/>
    <w:rsid w:val="001865F8"/>
    <w:rsid w:val="0018683B"/>
    <w:rsid w:val="00186862"/>
    <w:rsid w:val="00186ED3"/>
    <w:rsid w:val="00186F6F"/>
    <w:rsid w:val="00187286"/>
    <w:rsid w:val="00187B46"/>
    <w:rsid w:val="00190A72"/>
    <w:rsid w:val="00190C45"/>
    <w:rsid w:val="00191542"/>
    <w:rsid w:val="00191634"/>
    <w:rsid w:val="00191B9C"/>
    <w:rsid w:val="001934C8"/>
    <w:rsid w:val="001936DD"/>
    <w:rsid w:val="00193EAB"/>
    <w:rsid w:val="00194AEC"/>
    <w:rsid w:val="0019599C"/>
    <w:rsid w:val="00195C81"/>
    <w:rsid w:val="001966ED"/>
    <w:rsid w:val="00196788"/>
    <w:rsid w:val="00197943"/>
    <w:rsid w:val="00197F19"/>
    <w:rsid w:val="00197FBA"/>
    <w:rsid w:val="001A01A6"/>
    <w:rsid w:val="001A0905"/>
    <w:rsid w:val="001A0E66"/>
    <w:rsid w:val="001A0F81"/>
    <w:rsid w:val="001A16C5"/>
    <w:rsid w:val="001A1C97"/>
    <w:rsid w:val="001A338C"/>
    <w:rsid w:val="001A397A"/>
    <w:rsid w:val="001A41D1"/>
    <w:rsid w:val="001A4495"/>
    <w:rsid w:val="001A4D70"/>
    <w:rsid w:val="001A553F"/>
    <w:rsid w:val="001A5909"/>
    <w:rsid w:val="001A597D"/>
    <w:rsid w:val="001A5F30"/>
    <w:rsid w:val="001A649B"/>
    <w:rsid w:val="001A6A09"/>
    <w:rsid w:val="001A7974"/>
    <w:rsid w:val="001B0087"/>
    <w:rsid w:val="001B04C6"/>
    <w:rsid w:val="001B0621"/>
    <w:rsid w:val="001B0D44"/>
    <w:rsid w:val="001B1691"/>
    <w:rsid w:val="001B16B8"/>
    <w:rsid w:val="001B1828"/>
    <w:rsid w:val="001B19B8"/>
    <w:rsid w:val="001B1D09"/>
    <w:rsid w:val="001B2592"/>
    <w:rsid w:val="001B2B57"/>
    <w:rsid w:val="001B2E13"/>
    <w:rsid w:val="001B594E"/>
    <w:rsid w:val="001B5971"/>
    <w:rsid w:val="001B6516"/>
    <w:rsid w:val="001B6763"/>
    <w:rsid w:val="001B7008"/>
    <w:rsid w:val="001B701C"/>
    <w:rsid w:val="001C022D"/>
    <w:rsid w:val="001C0424"/>
    <w:rsid w:val="001C08F7"/>
    <w:rsid w:val="001C0F41"/>
    <w:rsid w:val="001C11AF"/>
    <w:rsid w:val="001C19C3"/>
    <w:rsid w:val="001C2BC5"/>
    <w:rsid w:val="001C4209"/>
    <w:rsid w:val="001C4686"/>
    <w:rsid w:val="001C47C1"/>
    <w:rsid w:val="001C4F16"/>
    <w:rsid w:val="001C570E"/>
    <w:rsid w:val="001C5A8D"/>
    <w:rsid w:val="001C61E0"/>
    <w:rsid w:val="001C65B6"/>
    <w:rsid w:val="001C6ABD"/>
    <w:rsid w:val="001C6CEF"/>
    <w:rsid w:val="001C6ECA"/>
    <w:rsid w:val="001C704A"/>
    <w:rsid w:val="001D1051"/>
    <w:rsid w:val="001D1981"/>
    <w:rsid w:val="001D21C3"/>
    <w:rsid w:val="001D2E46"/>
    <w:rsid w:val="001D323E"/>
    <w:rsid w:val="001D3CA4"/>
    <w:rsid w:val="001D3EAC"/>
    <w:rsid w:val="001D4172"/>
    <w:rsid w:val="001D482A"/>
    <w:rsid w:val="001D54BC"/>
    <w:rsid w:val="001D54E2"/>
    <w:rsid w:val="001D57C1"/>
    <w:rsid w:val="001D5C5A"/>
    <w:rsid w:val="001D66CD"/>
    <w:rsid w:val="001D69C0"/>
    <w:rsid w:val="001D6C63"/>
    <w:rsid w:val="001D756B"/>
    <w:rsid w:val="001D765D"/>
    <w:rsid w:val="001E0264"/>
    <w:rsid w:val="001E0751"/>
    <w:rsid w:val="001E0A22"/>
    <w:rsid w:val="001E0B99"/>
    <w:rsid w:val="001E0F56"/>
    <w:rsid w:val="001E1EC1"/>
    <w:rsid w:val="001E2591"/>
    <w:rsid w:val="001E3809"/>
    <w:rsid w:val="001E3C16"/>
    <w:rsid w:val="001E3E2F"/>
    <w:rsid w:val="001E4A68"/>
    <w:rsid w:val="001E61DB"/>
    <w:rsid w:val="001E6AFE"/>
    <w:rsid w:val="001E7324"/>
    <w:rsid w:val="001E7985"/>
    <w:rsid w:val="001E7ACB"/>
    <w:rsid w:val="001F06F9"/>
    <w:rsid w:val="001F087B"/>
    <w:rsid w:val="001F0AB2"/>
    <w:rsid w:val="001F0F54"/>
    <w:rsid w:val="001F108A"/>
    <w:rsid w:val="001F2838"/>
    <w:rsid w:val="001F2944"/>
    <w:rsid w:val="001F2F58"/>
    <w:rsid w:val="001F3822"/>
    <w:rsid w:val="001F39EF"/>
    <w:rsid w:val="001F4A12"/>
    <w:rsid w:val="001F5288"/>
    <w:rsid w:val="001F5701"/>
    <w:rsid w:val="001F570B"/>
    <w:rsid w:val="001F5C40"/>
    <w:rsid w:val="001F5F5F"/>
    <w:rsid w:val="001F607F"/>
    <w:rsid w:val="001F608E"/>
    <w:rsid w:val="001F6338"/>
    <w:rsid w:val="001F6600"/>
    <w:rsid w:val="001F6849"/>
    <w:rsid w:val="001F69FC"/>
    <w:rsid w:val="001F69FF"/>
    <w:rsid w:val="001F6B6E"/>
    <w:rsid w:val="001F6DC4"/>
    <w:rsid w:val="001F6DC6"/>
    <w:rsid w:val="0020034D"/>
    <w:rsid w:val="002009B5"/>
    <w:rsid w:val="00200BB7"/>
    <w:rsid w:val="00200FBD"/>
    <w:rsid w:val="00202FB0"/>
    <w:rsid w:val="00204376"/>
    <w:rsid w:val="0020470B"/>
    <w:rsid w:val="0020490E"/>
    <w:rsid w:val="00204B87"/>
    <w:rsid w:val="00204C03"/>
    <w:rsid w:val="00204EE1"/>
    <w:rsid w:val="00206009"/>
    <w:rsid w:val="00206CEC"/>
    <w:rsid w:val="0020756D"/>
    <w:rsid w:val="00207B38"/>
    <w:rsid w:val="0021074B"/>
    <w:rsid w:val="00210EA8"/>
    <w:rsid w:val="00211D81"/>
    <w:rsid w:val="00212748"/>
    <w:rsid w:val="00212A0E"/>
    <w:rsid w:val="002140D8"/>
    <w:rsid w:val="002148FD"/>
    <w:rsid w:val="00214961"/>
    <w:rsid w:val="00214F13"/>
    <w:rsid w:val="00215C41"/>
    <w:rsid w:val="00215C9B"/>
    <w:rsid w:val="0021675A"/>
    <w:rsid w:val="00216F1A"/>
    <w:rsid w:val="0022176F"/>
    <w:rsid w:val="0022196B"/>
    <w:rsid w:val="00221B1C"/>
    <w:rsid w:val="00221D53"/>
    <w:rsid w:val="0022203F"/>
    <w:rsid w:val="00222446"/>
    <w:rsid w:val="00222509"/>
    <w:rsid w:val="00222FC4"/>
    <w:rsid w:val="00223181"/>
    <w:rsid w:val="00223362"/>
    <w:rsid w:val="00223462"/>
    <w:rsid w:val="00223AF9"/>
    <w:rsid w:val="00223CE5"/>
    <w:rsid w:val="002242D7"/>
    <w:rsid w:val="00224388"/>
    <w:rsid w:val="00224CA2"/>
    <w:rsid w:val="00225096"/>
    <w:rsid w:val="002254EA"/>
    <w:rsid w:val="002257E8"/>
    <w:rsid w:val="00225BBF"/>
    <w:rsid w:val="002262C6"/>
    <w:rsid w:val="00226CDB"/>
    <w:rsid w:val="00227124"/>
    <w:rsid w:val="00227EE0"/>
    <w:rsid w:val="00230B11"/>
    <w:rsid w:val="00230B58"/>
    <w:rsid w:val="00231377"/>
    <w:rsid w:val="00232417"/>
    <w:rsid w:val="002326DA"/>
    <w:rsid w:val="00232889"/>
    <w:rsid w:val="002334AF"/>
    <w:rsid w:val="00233F3A"/>
    <w:rsid w:val="00234754"/>
    <w:rsid w:val="00234DED"/>
    <w:rsid w:val="00234FC3"/>
    <w:rsid w:val="002353F4"/>
    <w:rsid w:val="002359B1"/>
    <w:rsid w:val="00235EFE"/>
    <w:rsid w:val="00236055"/>
    <w:rsid w:val="002360FE"/>
    <w:rsid w:val="00236A4E"/>
    <w:rsid w:val="00237662"/>
    <w:rsid w:val="00240AE3"/>
    <w:rsid w:val="00240AF9"/>
    <w:rsid w:val="00240E40"/>
    <w:rsid w:val="00241694"/>
    <w:rsid w:val="00241E39"/>
    <w:rsid w:val="0024289B"/>
    <w:rsid w:val="00242917"/>
    <w:rsid w:val="00242CAC"/>
    <w:rsid w:val="00242DC2"/>
    <w:rsid w:val="00243024"/>
    <w:rsid w:val="002432DD"/>
    <w:rsid w:val="0024381F"/>
    <w:rsid w:val="00243A55"/>
    <w:rsid w:val="00243AAF"/>
    <w:rsid w:val="00244519"/>
    <w:rsid w:val="00244A43"/>
    <w:rsid w:val="00244A50"/>
    <w:rsid w:val="00244B94"/>
    <w:rsid w:val="002457FB"/>
    <w:rsid w:val="00245F22"/>
    <w:rsid w:val="0024658D"/>
    <w:rsid w:val="002467A5"/>
    <w:rsid w:val="00246A99"/>
    <w:rsid w:val="00246C68"/>
    <w:rsid w:val="00247324"/>
    <w:rsid w:val="0024735B"/>
    <w:rsid w:val="0024769F"/>
    <w:rsid w:val="00247F2A"/>
    <w:rsid w:val="00247F6E"/>
    <w:rsid w:val="00250C7B"/>
    <w:rsid w:val="00251032"/>
    <w:rsid w:val="00251219"/>
    <w:rsid w:val="0025169B"/>
    <w:rsid w:val="00251D11"/>
    <w:rsid w:val="0025242E"/>
    <w:rsid w:val="002526F2"/>
    <w:rsid w:val="00252869"/>
    <w:rsid w:val="00252CD6"/>
    <w:rsid w:val="00252FC0"/>
    <w:rsid w:val="002531BB"/>
    <w:rsid w:val="002534D5"/>
    <w:rsid w:val="00253AE5"/>
    <w:rsid w:val="00253E27"/>
    <w:rsid w:val="00255021"/>
    <w:rsid w:val="00256127"/>
    <w:rsid w:val="00256E3B"/>
    <w:rsid w:val="00257A52"/>
    <w:rsid w:val="002600D8"/>
    <w:rsid w:val="00260175"/>
    <w:rsid w:val="002608FD"/>
    <w:rsid w:val="002611F4"/>
    <w:rsid w:val="00261665"/>
    <w:rsid w:val="002644B6"/>
    <w:rsid w:val="002645CE"/>
    <w:rsid w:val="00264D36"/>
    <w:rsid w:val="002663D0"/>
    <w:rsid w:val="0026672F"/>
    <w:rsid w:val="00266DE8"/>
    <w:rsid w:val="00267285"/>
    <w:rsid w:val="00267529"/>
    <w:rsid w:val="0026771B"/>
    <w:rsid w:val="002679EF"/>
    <w:rsid w:val="002701DF"/>
    <w:rsid w:val="002702C8"/>
    <w:rsid w:val="00270B2F"/>
    <w:rsid w:val="00270C38"/>
    <w:rsid w:val="00271477"/>
    <w:rsid w:val="00271F26"/>
    <w:rsid w:val="002723D1"/>
    <w:rsid w:val="002738EF"/>
    <w:rsid w:val="002744DD"/>
    <w:rsid w:val="002759F2"/>
    <w:rsid w:val="00275C6F"/>
    <w:rsid w:val="00276764"/>
    <w:rsid w:val="00276779"/>
    <w:rsid w:val="0028038D"/>
    <w:rsid w:val="0028176C"/>
    <w:rsid w:val="00281949"/>
    <w:rsid w:val="00282756"/>
    <w:rsid w:val="002835ED"/>
    <w:rsid w:val="002840BB"/>
    <w:rsid w:val="00284160"/>
    <w:rsid w:val="0028427D"/>
    <w:rsid w:val="00285517"/>
    <w:rsid w:val="00285572"/>
    <w:rsid w:val="00285AC8"/>
    <w:rsid w:val="00285EB5"/>
    <w:rsid w:val="00286022"/>
    <w:rsid w:val="00286668"/>
    <w:rsid w:val="00286AF3"/>
    <w:rsid w:val="00287367"/>
    <w:rsid w:val="00287447"/>
    <w:rsid w:val="00287B78"/>
    <w:rsid w:val="00287E12"/>
    <w:rsid w:val="002900F9"/>
    <w:rsid w:val="00290141"/>
    <w:rsid w:val="00290864"/>
    <w:rsid w:val="002908DD"/>
    <w:rsid w:val="00291E73"/>
    <w:rsid w:val="00292088"/>
    <w:rsid w:val="0029268F"/>
    <w:rsid w:val="002926A2"/>
    <w:rsid w:val="002933C4"/>
    <w:rsid w:val="002937B8"/>
    <w:rsid w:val="0029407F"/>
    <w:rsid w:val="00294287"/>
    <w:rsid w:val="0029446F"/>
    <w:rsid w:val="00296EB8"/>
    <w:rsid w:val="002971FC"/>
    <w:rsid w:val="00297ADD"/>
    <w:rsid w:val="00297BF8"/>
    <w:rsid w:val="002A0A43"/>
    <w:rsid w:val="002A0AD9"/>
    <w:rsid w:val="002A1287"/>
    <w:rsid w:val="002A23E3"/>
    <w:rsid w:val="002A249B"/>
    <w:rsid w:val="002A27E8"/>
    <w:rsid w:val="002A28EA"/>
    <w:rsid w:val="002A3389"/>
    <w:rsid w:val="002A369A"/>
    <w:rsid w:val="002A4513"/>
    <w:rsid w:val="002A4C09"/>
    <w:rsid w:val="002A6046"/>
    <w:rsid w:val="002A61BB"/>
    <w:rsid w:val="002A6A62"/>
    <w:rsid w:val="002A7321"/>
    <w:rsid w:val="002B01C0"/>
    <w:rsid w:val="002B03ED"/>
    <w:rsid w:val="002B1352"/>
    <w:rsid w:val="002B15CB"/>
    <w:rsid w:val="002B1D17"/>
    <w:rsid w:val="002B21EB"/>
    <w:rsid w:val="002B2374"/>
    <w:rsid w:val="002B25E5"/>
    <w:rsid w:val="002B27DE"/>
    <w:rsid w:val="002B34AA"/>
    <w:rsid w:val="002B389E"/>
    <w:rsid w:val="002B3E09"/>
    <w:rsid w:val="002B4018"/>
    <w:rsid w:val="002B4323"/>
    <w:rsid w:val="002B45D0"/>
    <w:rsid w:val="002B4DBC"/>
    <w:rsid w:val="002B5702"/>
    <w:rsid w:val="002B5950"/>
    <w:rsid w:val="002B5CD0"/>
    <w:rsid w:val="002B6BBA"/>
    <w:rsid w:val="002C0214"/>
    <w:rsid w:val="002C0573"/>
    <w:rsid w:val="002C2124"/>
    <w:rsid w:val="002C22B2"/>
    <w:rsid w:val="002C2F44"/>
    <w:rsid w:val="002C3150"/>
    <w:rsid w:val="002C4071"/>
    <w:rsid w:val="002C424D"/>
    <w:rsid w:val="002C5004"/>
    <w:rsid w:val="002C500D"/>
    <w:rsid w:val="002C56CB"/>
    <w:rsid w:val="002C67DF"/>
    <w:rsid w:val="002C6E8D"/>
    <w:rsid w:val="002C6E99"/>
    <w:rsid w:val="002C7B6A"/>
    <w:rsid w:val="002C7F0F"/>
    <w:rsid w:val="002D0178"/>
    <w:rsid w:val="002D08A2"/>
    <w:rsid w:val="002D0B32"/>
    <w:rsid w:val="002D0FB0"/>
    <w:rsid w:val="002D106D"/>
    <w:rsid w:val="002D1265"/>
    <w:rsid w:val="002D185A"/>
    <w:rsid w:val="002D2FFF"/>
    <w:rsid w:val="002D305F"/>
    <w:rsid w:val="002D37C2"/>
    <w:rsid w:val="002D381F"/>
    <w:rsid w:val="002D4FC5"/>
    <w:rsid w:val="002D594F"/>
    <w:rsid w:val="002D61C4"/>
    <w:rsid w:val="002D67E5"/>
    <w:rsid w:val="002D698A"/>
    <w:rsid w:val="002D6BCA"/>
    <w:rsid w:val="002D6DC3"/>
    <w:rsid w:val="002D722E"/>
    <w:rsid w:val="002D77D8"/>
    <w:rsid w:val="002D7F75"/>
    <w:rsid w:val="002E1DB8"/>
    <w:rsid w:val="002E2589"/>
    <w:rsid w:val="002E28E5"/>
    <w:rsid w:val="002E2A2E"/>
    <w:rsid w:val="002E2F20"/>
    <w:rsid w:val="002E32C3"/>
    <w:rsid w:val="002E40ED"/>
    <w:rsid w:val="002E44A6"/>
    <w:rsid w:val="002E505F"/>
    <w:rsid w:val="002E57E7"/>
    <w:rsid w:val="002E60EB"/>
    <w:rsid w:val="002E615F"/>
    <w:rsid w:val="002E6455"/>
    <w:rsid w:val="002E682D"/>
    <w:rsid w:val="002E7BF3"/>
    <w:rsid w:val="002F070A"/>
    <w:rsid w:val="002F0935"/>
    <w:rsid w:val="002F0FD3"/>
    <w:rsid w:val="002F1EEF"/>
    <w:rsid w:val="002F23AA"/>
    <w:rsid w:val="002F359F"/>
    <w:rsid w:val="002F3D9C"/>
    <w:rsid w:val="002F4048"/>
    <w:rsid w:val="002F4900"/>
    <w:rsid w:val="002F4F81"/>
    <w:rsid w:val="002F5147"/>
    <w:rsid w:val="002F546E"/>
    <w:rsid w:val="002F6347"/>
    <w:rsid w:val="002F6D94"/>
    <w:rsid w:val="002F6E34"/>
    <w:rsid w:val="002F6E7B"/>
    <w:rsid w:val="002F75F3"/>
    <w:rsid w:val="002F7991"/>
    <w:rsid w:val="002F79B2"/>
    <w:rsid w:val="002F7C84"/>
    <w:rsid w:val="0030051A"/>
    <w:rsid w:val="003013D4"/>
    <w:rsid w:val="00301917"/>
    <w:rsid w:val="00301A05"/>
    <w:rsid w:val="00301A93"/>
    <w:rsid w:val="00302FF4"/>
    <w:rsid w:val="00303A36"/>
    <w:rsid w:val="0030422F"/>
    <w:rsid w:val="003044B2"/>
    <w:rsid w:val="0030578F"/>
    <w:rsid w:val="003058FE"/>
    <w:rsid w:val="00305CCB"/>
    <w:rsid w:val="00305D0F"/>
    <w:rsid w:val="0030604B"/>
    <w:rsid w:val="003067E9"/>
    <w:rsid w:val="00306BF7"/>
    <w:rsid w:val="0031041F"/>
    <w:rsid w:val="003104AB"/>
    <w:rsid w:val="00310DFA"/>
    <w:rsid w:val="003117D4"/>
    <w:rsid w:val="00311BA2"/>
    <w:rsid w:val="003122DE"/>
    <w:rsid w:val="003123AA"/>
    <w:rsid w:val="003126A7"/>
    <w:rsid w:val="00314CF1"/>
    <w:rsid w:val="00314F94"/>
    <w:rsid w:val="00315960"/>
    <w:rsid w:val="00315C95"/>
    <w:rsid w:val="00315D43"/>
    <w:rsid w:val="00317B52"/>
    <w:rsid w:val="00317E65"/>
    <w:rsid w:val="00320999"/>
    <w:rsid w:val="00321292"/>
    <w:rsid w:val="003212B3"/>
    <w:rsid w:val="003219C3"/>
    <w:rsid w:val="00321F52"/>
    <w:rsid w:val="00322BC5"/>
    <w:rsid w:val="003230F4"/>
    <w:rsid w:val="00323FF1"/>
    <w:rsid w:val="00324D0E"/>
    <w:rsid w:val="00324DA6"/>
    <w:rsid w:val="0032624C"/>
    <w:rsid w:val="0032637E"/>
    <w:rsid w:val="003267C1"/>
    <w:rsid w:val="00326AC2"/>
    <w:rsid w:val="00326F9B"/>
    <w:rsid w:val="00327E2E"/>
    <w:rsid w:val="0033002B"/>
    <w:rsid w:val="00330136"/>
    <w:rsid w:val="0033091A"/>
    <w:rsid w:val="00331B97"/>
    <w:rsid w:val="00332ABE"/>
    <w:rsid w:val="00333376"/>
    <w:rsid w:val="00333DE8"/>
    <w:rsid w:val="00334374"/>
    <w:rsid w:val="003346F3"/>
    <w:rsid w:val="00334BEA"/>
    <w:rsid w:val="00334DE6"/>
    <w:rsid w:val="00335B89"/>
    <w:rsid w:val="00336A48"/>
    <w:rsid w:val="003370A5"/>
    <w:rsid w:val="00337AFE"/>
    <w:rsid w:val="00337B4D"/>
    <w:rsid w:val="0034044F"/>
    <w:rsid w:val="00340A87"/>
    <w:rsid w:val="00340DDD"/>
    <w:rsid w:val="003412A1"/>
    <w:rsid w:val="003425B1"/>
    <w:rsid w:val="003431CB"/>
    <w:rsid w:val="00343565"/>
    <w:rsid w:val="00343739"/>
    <w:rsid w:val="00343B86"/>
    <w:rsid w:val="003444C2"/>
    <w:rsid w:val="00344D65"/>
    <w:rsid w:val="003457A3"/>
    <w:rsid w:val="00345821"/>
    <w:rsid w:val="00346CDB"/>
    <w:rsid w:val="00347C76"/>
    <w:rsid w:val="00350145"/>
    <w:rsid w:val="00351244"/>
    <w:rsid w:val="003517E7"/>
    <w:rsid w:val="00351A20"/>
    <w:rsid w:val="00351FB4"/>
    <w:rsid w:val="003520F7"/>
    <w:rsid w:val="00352A62"/>
    <w:rsid w:val="003536AA"/>
    <w:rsid w:val="00353C94"/>
    <w:rsid w:val="003542EB"/>
    <w:rsid w:val="00354AE8"/>
    <w:rsid w:val="00355998"/>
    <w:rsid w:val="003559D9"/>
    <w:rsid w:val="003562AD"/>
    <w:rsid w:val="00356380"/>
    <w:rsid w:val="003568BA"/>
    <w:rsid w:val="00357B22"/>
    <w:rsid w:val="00357C5F"/>
    <w:rsid w:val="00357D07"/>
    <w:rsid w:val="00357F19"/>
    <w:rsid w:val="00360043"/>
    <w:rsid w:val="003609D8"/>
    <w:rsid w:val="00360D4C"/>
    <w:rsid w:val="00360F6C"/>
    <w:rsid w:val="00361691"/>
    <w:rsid w:val="003618A7"/>
    <w:rsid w:val="00361BC3"/>
    <w:rsid w:val="00362450"/>
    <w:rsid w:val="00362ADE"/>
    <w:rsid w:val="00363811"/>
    <w:rsid w:val="00363DEE"/>
    <w:rsid w:val="00364500"/>
    <w:rsid w:val="00364560"/>
    <w:rsid w:val="00364A47"/>
    <w:rsid w:val="00364DF2"/>
    <w:rsid w:val="003652A1"/>
    <w:rsid w:val="00365644"/>
    <w:rsid w:val="003662C0"/>
    <w:rsid w:val="00366389"/>
    <w:rsid w:val="003664AF"/>
    <w:rsid w:val="0036660C"/>
    <w:rsid w:val="003667BF"/>
    <w:rsid w:val="00366899"/>
    <w:rsid w:val="00366C54"/>
    <w:rsid w:val="00366EBF"/>
    <w:rsid w:val="00370443"/>
    <w:rsid w:val="00370753"/>
    <w:rsid w:val="00370E2C"/>
    <w:rsid w:val="003730C9"/>
    <w:rsid w:val="003731E1"/>
    <w:rsid w:val="003752A8"/>
    <w:rsid w:val="00375893"/>
    <w:rsid w:val="003765F9"/>
    <w:rsid w:val="0037676A"/>
    <w:rsid w:val="00376D76"/>
    <w:rsid w:val="00376D82"/>
    <w:rsid w:val="00376F65"/>
    <w:rsid w:val="003804F1"/>
    <w:rsid w:val="0038056C"/>
    <w:rsid w:val="0038059B"/>
    <w:rsid w:val="00380814"/>
    <w:rsid w:val="00380D46"/>
    <w:rsid w:val="003810FF"/>
    <w:rsid w:val="00382922"/>
    <w:rsid w:val="003829A2"/>
    <w:rsid w:val="00382F3F"/>
    <w:rsid w:val="003831F8"/>
    <w:rsid w:val="0038327B"/>
    <w:rsid w:val="003835B5"/>
    <w:rsid w:val="003835C9"/>
    <w:rsid w:val="00383B4D"/>
    <w:rsid w:val="00383DA0"/>
    <w:rsid w:val="003844CE"/>
    <w:rsid w:val="00384B42"/>
    <w:rsid w:val="00385666"/>
    <w:rsid w:val="00385A8C"/>
    <w:rsid w:val="00385B3C"/>
    <w:rsid w:val="003860C7"/>
    <w:rsid w:val="00386476"/>
    <w:rsid w:val="00386833"/>
    <w:rsid w:val="00386BF4"/>
    <w:rsid w:val="0038757C"/>
    <w:rsid w:val="00387E83"/>
    <w:rsid w:val="00390244"/>
    <w:rsid w:val="00390492"/>
    <w:rsid w:val="00390C2C"/>
    <w:rsid w:val="00390CAA"/>
    <w:rsid w:val="00391174"/>
    <w:rsid w:val="0039123D"/>
    <w:rsid w:val="00391292"/>
    <w:rsid w:val="00391920"/>
    <w:rsid w:val="00391A41"/>
    <w:rsid w:val="00392255"/>
    <w:rsid w:val="003923B3"/>
    <w:rsid w:val="0039260E"/>
    <w:rsid w:val="00392E73"/>
    <w:rsid w:val="003933B3"/>
    <w:rsid w:val="0039373F"/>
    <w:rsid w:val="003938AB"/>
    <w:rsid w:val="00394519"/>
    <w:rsid w:val="0039487D"/>
    <w:rsid w:val="00394B4D"/>
    <w:rsid w:val="00395661"/>
    <w:rsid w:val="00395A9C"/>
    <w:rsid w:val="00395E3F"/>
    <w:rsid w:val="00397FCC"/>
    <w:rsid w:val="003A0EFC"/>
    <w:rsid w:val="003A1977"/>
    <w:rsid w:val="003A1A58"/>
    <w:rsid w:val="003A24AC"/>
    <w:rsid w:val="003A2E3D"/>
    <w:rsid w:val="003A3EDF"/>
    <w:rsid w:val="003A4068"/>
    <w:rsid w:val="003A47B9"/>
    <w:rsid w:val="003A4AA5"/>
    <w:rsid w:val="003A5090"/>
    <w:rsid w:val="003A5303"/>
    <w:rsid w:val="003A5570"/>
    <w:rsid w:val="003A5DBC"/>
    <w:rsid w:val="003A5DCC"/>
    <w:rsid w:val="003A5FC3"/>
    <w:rsid w:val="003A659C"/>
    <w:rsid w:val="003A702D"/>
    <w:rsid w:val="003B0C83"/>
    <w:rsid w:val="003B107B"/>
    <w:rsid w:val="003B2230"/>
    <w:rsid w:val="003B2DA2"/>
    <w:rsid w:val="003B3549"/>
    <w:rsid w:val="003B3830"/>
    <w:rsid w:val="003B3B2A"/>
    <w:rsid w:val="003B47EC"/>
    <w:rsid w:val="003B4ADF"/>
    <w:rsid w:val="003B5001"/>
    <w:rsid w:val="003B5297"/>
    <w:rsid w:val="003B6946"/>
    <w:rsid w:val="003B6B96"/>
    <w:rsid w:val="003B737F"/>
    <w:rsid w:val="003B73ED"/>
    <w:rsid w:val="003B747D"/>
    <w:rsid w:val="003B77DC"/>
    <w:rsid w:val="003B7A4C"/>
    <w:rsid w:val="003C00B5"/>
    <w:rsid w:val="003C204A"/>
    <w:rsid w:val="003C2DE2"/>
    <w:rsid w:val="003C30C3"/>
    <w:rsid w:val="003C3692"/>
    <w:rsid w:val="003C3B44"/>
    <w:rsid w:val="003C53BE"/>
    <w:rsid w:val="003C576E"/>
    <w:rsid w:val="003C5AD2"/>
    <w:rsid w:val="003C5B6E"/>
    <w:rsid w:val="003C5FAE"/>
    <w:rsid w:val="003C61F0"/>
    <w:rsid w:val="003C646F"/>
    <w:rsid w:val="003C7005"/>
    <w:rsid w:val="003C738C"/>
    <w:rsid w:val="003C77F4"/>
    <w:rsid w:val="003D0039"/>
    <w:rsid w:val="003D082A"/>
    <w:rsid w:val="003D0D57"/>
    <w:rsid w:val="003D22E2"/>
    <w:rsid w:val="003D23F8"/>
    <w:rsid w:val="003D2A89"/>
    <w:rsid w:val="003D2DEE"/>
    <w:rsid w:val="003D493A"/>
    <w:rsid w:val="003D4ABE"/>
    <w:rsid w:val="003D4E7D"/>
    <w:rsid w:val="003D5275"/>
    <w:rsid w:val="003D536F"/>
    <w:rsid w:val="003D5502"/>
    <w:rsid w:val="003D559B"/>
    <w:rsid w:val="003D5718"/>
    <w:rsid w:val="003D6126"/>
    <w:rsid w:val="003D6C0D"/>
    <w:rsid w:val="003D7BB9"/>
    <w:rsid w:val="003E087C"/>
    <w:rsid w:val="003E0D45"/>
    <w:rsid w:val="003E1C9A"/>
    <w:rsid w:val="003E1F54"/>
    <w:rsid w:val="003E215B"/>
    <w:rsid w:val="003E257B"/>
    <w:rsid w:val="003E3552"/>
    <w:rsid w:val="003E41F9"/>
    <w:rsid w:val="003E4EBF"/>
    <w:rsid w:val="003E53D2"/>
    <w:rsid w:val="003E646A"/>
    <w:rsid w:val="003E6497"/>
    <w:rsid w:val="003E680C"/>
    <w:rsid w:val="003E6980"/>
    <w:rsid w:val="003E6FD0"/>
    <w:rsid w:val="003E7167"/>
    <w:rsid w:val="003E7729"/>
    <w:rsid w:val="003E7FDF"/>
    <w:rsid w:val="003F005C"/>
    <w:rsid w:val="003F05A8"/>
    <w:rsid w:val="003F0B2A"/>
    <w:rsid w:val="003F118E"/>
    <w:rsid w:val="003F1319"/>
    <w:rsid w:val="003F13D0"/>
    <w:rsid w:val="003F2368"/>
    <w:rsid w:val="003F23B8"/>
    <w:rsid w:val="003F2637"/>
    <w:rsid w:val="003F27C6"/>
    <w:rsid w:val="003F2827"/>
    <w:rsid w:val="003F2887"/>
    <w:rsid w:val="003F29E3"/>
    <w:rsid w:val="003F3BBE"/>
    <w:rsid w:val="003F4721"/>
    <w:rsid w:val="003F4A84"/>
    <w:rsid w:val="003F5568"/>
    <w:rsid w:val="003F5C7D"/>
    <w:rsid w:val="003F6398"/>
    <w:rsid w:val="003F659F"/>
    <w:rsid w:val="003F6B3B"/>
    <w:rsid w:val="003F77C2"/>
    <w:rsid w:val="003F7C21"/>
    <w:rsid w:val="003F7E2E"/>
    <w:rsid w:val="0040068A"/>
    <w:rsid w:val="00400B15"/>
    <w:rsid w:val="00400D45"/>
    <w:rsid w:val="00401958"/>
    <w:rsid w:val="004022E0"/>
    <w:rsid w:val="00402881"/>
    <w:rsid w:val="00402D17"/>
    <w:rsid w:val="00403110"/>
    <w:rsid w:val="0040314B"/>
    <w:rsid w:val="00403304"/>
    <w:rsid w:val="004035F6"/>
    <w:rsid w:val="00403963"/>
    <w:rsid w:val="004046B3"/>
    <w:rsid w:val="00404C39"/>
    <w:rsid w:val="00406118"/>
    <w:rsid w:val="00406A99"/>
    <w:rsid w:val="00410D31"/>
    <w:rsid w:val="00410E27"/>
    <w:rsid w:val="004110E8"/>
    <w:rsid w:val="00411723"/>
    <w:rsid w:val="00412013"/>
    <w:rsid w:val="004120FD"/>
    <w:rsid w:val="0041343C"/>
    <w:rsid w:val="004136A8"/>
    <w:rsid w:val="00413B71"/>
    <w:rsid w:val="00413F94"/>
    <w:rsid w:val="00414430"/>
    <w:rsid w:val="00414500"/>
    <w:rsid w:val="004147A1"/>
    <w:rsid w:val="00414857"/>
    <w:rsid w:val="00415048"/>
    <w:rsid w:val="00415128"/>
    <w:rsid w:val="0041559D"/>
    <w:rsid w:val="004155B3"/>
    <w:rsid w:val="00415892"/>
    <w:rsid w:val="00415D5B"/>
    <w:rsid w:val="0041684C"/>
    <w:rsid w:val="0041707E"/>
    <w:rsid w:val="0041731A"/>
    <w:rsid w:val="00417B44"/>
    <w:rsid w:val="00417D21"/>
    <w:rsid w:val="00420250"/>
    <w:rsid w:val="004204F4"/>
    <w:rsid w:val="0042067F"/>
    <w:rsid w:val="004208F6"/>
    <w:rsid w:val="00420EA0"/>
    <w:rsid w:val="004211A4"/>
    <w:rsid w:val="00421CC6"/>
    <w:rsid w:val="00421F6B"/>
    <w:rsid w:val="00422165"/>
    <w:rsid w:val="004222AF"/>
    <w:rsid w:val="00423182"/>
    <w:rsid w:val="004246BA"/>
    <w:rsid w:val="00424845"/>
    <w:rsid w:val="004248DB"/>
    <w:rsid w:val="00425DE2"/>
    <w:rsid w:val="00425E21"/>
    <w:rsid w:val="00427C20"/>
    <w:rsid w:val="00427F6D"/>
    <w:rsid w:val="004300BD"/>
    <w:rsid w:val="00430937"/>
    <w:rsid w:val="00431659"/>
    <w:rsid w:val="00431C41"/>
    <w:rsid w:val="00431C45"/>
    <w:rsid w:val="00431EFF"/>
    <w:rsid w:val="00432C32"/>
    <w:rsid w:val="0043373D"/>
    <w:rsid w:val="0043406F"/>
    <w:rsid w:val="0043424C"/>
    <w:rsid w:val="00434326"/>
    <w:rsid w:val="00434583"/>
    <w:rsid w:val="004349F9"/>
    <w:rsid w:val="00434DBF"/>
    <w:rsid w:val="00435986"/>
    <w:rsid w:val="0043622F"/>
    <w:rsid w:val="004369B0"/>
    <w:rsid w:val="00436BB5"/>
    <w:rsid w:val="004379C6"/>
    <w:rsid w:val="00437B73"/>
    <w:rsid w:val="004409D0"/>
    <w:rsid w:val="0044190A"/>
    <w:rsid w:val="00441B40"/>
    <w:rsid w:val="00441CB1"/>
    <w:rsid w:val="00441E46"/>
    <w:rsid w:val="00441F45"/>
    <w:rsid w:val="00442151"/>
    <w:rsid w:val="0044367A"/>
    <w:rsid w:val="0044367E"/>
    <w:rsid w:val="00443E2C"/>
    <w:rsid w:val="0044410A"/>
    <w:rsid w:val="00444609"/>
    <w:rsid w:val="00444A8C"/>
    <w:rsid w:val="00444D4D"/>
    <w:rsid w:val="00444E20"/>
    <w:rsid w:val="004450BB"/>
    <w:rsid w:val="0044528F"/>
    <w:rsid w:val="00445352"/>
    <w:rsid w:val="00446E2B"/>
    <w:rsid w:val="00447123"/>
    <w:rsid w:val="00447C38"/>
    <w:rsid w:val="00447C40"/>
    <w:rsid w:val="00450182"/>
    <w:rsid w:val="00450565"/>
    <w:rsid w:val="0045065B"/>
    <w:rsid w:val="00451754"/>
    <w:rsid w:val="00451BE2"/>
    <w:rsid w:val="00451E18"/>
    <w:rsid w:val="00451F04"/>
    <w:rsid w:val="00451F5E"/>
    <w:rsid w:val="00452640"/>
    <w:rsid w:val="00452688"/>
    <w:rsid w:val="00452D30"/>
    <w:rsid w:val="00453BA6"/>
    <w:rsid w:val="0045545B"/>
    <w:rsid w:val="00455805"/>
    <w:rsid w:val="0045656F"/>
    <w:rsid w:val="0045672B"/>
    <w:rsid w:val="0045705D"/>
    <w:rsid w:val="004578B1"/>
    <w:rsid w:val="00457FA8"/>
    <w:rsid w:val="00461D25"/>
    <w:rsid w:val="004621EF"/>
    <w:rsid w:val="00464B2E"/>
    <w:rsid w:val="00464C4D"/>
    <w:rsid w:val="00466F06"/>
    <w:rsid w:val="004676DB"/>
    <w:rsid w:val="0047015C"/>
    <w:rsid w:val="004715D8"/>
    <w:rsid w:val="00471AE3"/>
    <w:rsid w:val="00471FB4"/>
    <w:rsid w:val="00472AB2"/>
    <w:rsid w:val="004731D6"/>
    <w:rsid w:val="00473890"/>
    <w:rsid w:val="00473979"/>
    <w:rsid w:val="00473E16"/>
    <w:rsid w:val="00474DBB"/>
    <w:rsid w:val="00475560"/>
    <w:rsid w:val="004762E6"/>
    <w:rsid w:val="004765DF"/>
    <w:rsid w:val="00476624"/>
    <w:rsid w:val="00476812"/>
    <w:rsid w:val="00476A38"/>
    <w:rsid w:val="0047747C"/>
    <w:rsid w:val="00477B24"/>
    <w:rsid w:val="00480481"/>
    <w:rsid w:val="0048093C"/>
    <w:rsid w:val="004809F2"/>
    <w:rsid w:val="00480BE9"/>
    <w:rsid w:val="00480DC2"/>
    <w:rsid w:val="00481452"/>
    <w:rsid w:val="00482A37"/>
    <w:rsid w:val="004830E6"/>
    <w:rsid w:val="00483375"/>
    <w:rsid w:val="00483BCF"/>
    <w:rsid w:val="00484124"/>
    <w:rsid w:val="00484410"/>
    <w:rsid w:val="004847DD"/>
    <w:rsid w:val="00485641"/>
    <w:rsid w:val="00485A0C"/>
    <w:rsid w:val="00485BD6"/>
    <w:rsid w:val="0048603F"/>
    <w:rsid w:val="004863CA"/>
    <w:rsid w:val="00486E74"/>
    <w:rsid w:val="00487A52"/>
    <w:rsid w:val="00487D4D"/>
    <w:rsid w:val="00490782"/>
    <w:rsid w:val="00490ED0"/>
    <w:rsid w:val="0049150B"/>
    <w:rsid w:val="00491661"/>
    <w:rsid w:val="00491B61"/>
    <w:rsid w:val="004925CD"/>
    <w:rsid w:val="00492A0A"/>
    <w:rsid w:val="00492AAB"/>
    <w:rsid w:val="00492F66"/>
    <w:rsid w:val="0049329E"/>
    <w:rsid w:val="0049399F"/>
    <w:rsid w:val="00493D42"/>
    <w:rsid w:val="00494DF9"/>
    <w:rsid w:val="004957AF"/>
    <w:rsid w:val="00495C91"/>
    <w:rsid w:val="004967A8"/>
    <w:rsid w:val="00496CFD"/>
    <w:rsid w:val="00496DAB"/>
    <w:rsid w:val="004970B8"/>
    <w:rsid w:val="00497511"/>
    <w:rsid w:val="004A051C"/>
    <w:rsid w:val="004A10EF"/>
    <w:rsid w:val="004A12E2"/>
    <w:rsid w:val="004A1A15"/>
    <w:rsid w:val="004A20BF"/>
    <w:rsid w:val="004A2A8C"/>
    <w:rsid w:val="004A314F"/>
    <w:rsid w:val="004A336A"/>
    <w:rsid w:val="004A34D1"/>
    <w:rsid w:val="004A3F5B"/>
    <w:rsid w:val="004A469D"/>
    <w:rsid w:val="004A4BF9"/>
    <w:rsid w:val="004A5CAB"/>
    <w:rsid w:val="004A6188"/>
    <w:rsid w:val="004A6359"/>
    <w:rsid w:val="004A6436"/>
    <w:rsid w:val="004A6C8F"/>
    <w:rsid w:val="004A6EBD"/>
    <w:rsid w:val="004A7976"/>
    <w:rsid w:val="004A7EAC"/>
    <w:rsid w:val="004B363A"/>
    <w:rsid w:val="004B3875"/>
    <w:rsid w:val="004B3D04"/>
    <w:rsid w:val="004B4810"/>
    <w:rsid w:val="004B4B88"/>
    <w:rsid w:val="004B5574"/>
    <w:rsid w:val="004B5B09"/>
    <w:rsid w:val="004B6BED"/>
    <w:rsid w:val="004B727B"/>
    <w:rsid w:val="004B72BC"/>
    <w:rsid w:val="004B7E98"/>
    <w:rsid w:val="004B7FAE"/>
    <w:rsid w:val="004C0296"/>
    <w:rsid w:val="004C03B8"/>
    <w:rsid w:val="004C04B8"/>
    <w:rsid w:val="004C0B9C"/>
    <w:rsid w:val="004C11E4"/>
    <w:rsid w:val="004C1F95"/>
    <w:rsid w:val="004C2687"/>
    <w:rsid w:val="004C341E"/>
    <w:rsid w:val="004C3BF6"/>
    <w:rsid w:val="004C3CF5"/>
    <w:rsid w:val="004C4CCE"/>
    <w:rsid w:val="004C50FA"/>
    <w:rsid w:val="004C5E54"/>
    <w:rsid w:val="004C731B"/>
    <w:rsid w:val="004C7799"/>
    <w:rsid w:val="004C7934"/>
    <w:rsid w:val="004D02AD"/>
    <w:rsid w:val="004D0549"/>
    <w:rsid w:val="004D05D3"/>
    <w:rsid w:val="004D07D4"/>
    <w:rsid w:val="004D0AC9"/>
    <w:rsid w:val="004D0D03"/>
    <w:rsid w:val="004D111F"/>
    <w:rsid w:val="004D1795"/>
    <w:rsid w:val="004D19EB"/>
    <w:rsid w:val="004D1AB6"/>
    <w:rsid w:val="004D218E"/>
    <w:rsid w:val="004D21C3"/>
    <w:rsid w:val="004D22A5"/>
    <w:rsid w:val="004D2435"/>
    <w:rsid w:val="004D2980"/>
    <w:rsid w:val="004D33E0"/>
    <w:rsid w:val="004D35C2"/>
    <w:rsid w:val="004D381C"/>
    <w:rsid w:val="004D3A35"/>
    <w:rsid w:val="004D3AB3"/>
    <w:rsid w:val="004D40CE"/>
    <w:rsid w:val="004D4236"/>
    <w:rsid w:val="004D5E14"/>
    <w:rsid w:val="004D6684"/>
    <w:rsid w:val="004D67AB"/>
    <w:rsid w:val="004D7173"/>
    <w:rsid w:val="004D7469"/>
    <w:rsid w:val="004D7519"/>
    <w:rsid w:val="004D7C7F"/>
    <w:rsid w:val="004E00F3"/>
    <w:rsid w:val="004E104C"/>
    <w:rsid w:val="004E1563"/>
    <w:rsid w:val="004E1FAA"/>
    <w:rsid w:val="004E22A3"/>
    <w:rsid w:val="004E22A6"/>
    <w:rsid w:val="004E38D5"/>
    <w:rsid w:val="004E57F8"/>
    <w:rsid w:val="004E5943"/>
    <w:rsid w:val="004E6500"/>
    <w:rsid w:val="004E6D2F"/>
    <w:rsid w:val="004E7592"/>
    <w:rsid w:val="004F0072"/>
    <w:rsid w:val="004F14A1"/>
    <w:rsid w:val="004F23EE"/>
    <w:rsid w:val="004F26B5"/>
    <w:rsid w:val="004F2B1B"/>
    <w:rsid w:val="004F2E0C"/>
    <w:rsid w:val="004F351C"/>
    <w:rsid w:val="004F353E"/>
    <w:rsid w:val="004F5236"/>
    <w:rsid w:val="004F5807"/>
    <w:rsid w:val="004F5818"/>
    <w:rsid w:val="004F5E75"/>
    <w:rsid w:val="004F605D"/>
    <w:rsid w:val="004F631E"/>
    <w:rsid w:val="004F66ED"/>
    <w:rsid w:val="004F6985"/>
    <w:rsid w:val="004F69F6"/>
    <w:rsid w:val="004F6BA6"/>
    <w:rsid w:val="004F7330"/>
    <w:rsid w:val="004F772A"/>
    <w:rsid w:val="004F79B5"/>
    <w:rsid w:val="004F7D2F"/>
    <w:rsid w:val="004F7FD0"/>
    <w:rsid w:val="005005FF"/>
    <w:rsid w:val="00500E6E"/>
    <w:rsid w:val="005013D1"/>
    <w:rsid w:val="005016FC"/>
    <w:rsid w:val="0050185D"/>
    <w:rsid w:val="00501B0E"/>
    <w:rsid w:val="005024BA"/>
    <w:rsid w:val="00503188"/>
    <w:rsid w:val="005038D4"/>
    <w:rsid w:val="00504245"/>
    <w:rsid w:val="005055E9"/>
    <w:rsid w:val="00506734"/>
    <w:rsid w:val="005074F5"/>
    <w:rsid w:val="00510368"/>
    <w:rsid w:val="00510797"/>
    <w:rsid w:val="005112AC"/>
    <w:rsid w:val="00511630"/>
    <w:rsid w:val="00511C29"/>
    <w:rsid w:val="005128ED"/>
    <w:rsid w:val="0051303D"/>
    <w:rsid w:val="0051384A"/>
    <w:rsid w:val="005139A0"/>
    <w:rsid w:val="00513C50"/>
    <w:rsid w:val="00514190"/>
    <w:rsid w:val="00514F23"/>
    <w:rsid w:val="00515D0B"/>
    <w:rsid w:val="00517214"/>
    <w:rsid w:val="0052058F"/>
    <w:rsid w:val="00520644"/>
    <w:rsid w:val="005206D3"/>
    <w:rsid w:val="00520A49"/>
    <w:rsid w:val="005210AF"/>
    <w:rsid w:val="00521115"/>
    <w:rsid w:val="005219C6"/>
    <w:rsid w:val="00521E38"/>
    <w:rsid w:val="00522029"/>
    <w:rsid w:val="005225FF"/>
    <w:rsid w:val="00522CDC"/>
    <w:rsid w:val="005236E2"/>
    <w:rsid w:val="00523C56"/>
    <w:rsid w:val="00523F8F"/>
    <w:rsid w:val="005246EC"/>
    <w:rsid w:val="00524818"/>
    <w:rsid w:val="00524D50"/>
    <w:rsid w:val="0052510A"/>
    <w:rsid w:val="0052534C"/>
    <w:rsid w:val="005253A5"/>
    <w:rsid w:val="00525699"/>
    <w:rsid w:val="00525F85"/>
    <w:rsid w:val="00525FF7"/>
    <w:rsid w:val="0052625F"/>
    <w:rsid w:val="00526351"/>
    <w:rsid w:val="00526A03"/>
    <w:rsid w:val="00526B33"/>
    <w:rsid w:val="00526C18"/>
    <w:rsid w:val="0052774B"/>
    <w:rsid w:val="00530F4C"/>
    <w:rsid w:val="005310CB"/>
    <w:rsid w:val="00531748"/>
    <w:rsid w:val="00531B64"/>
    <w:rsid w:val="00531D80"/>
    <w:rsid w:val="00532189"/>
    <w:rsid w:val="00533180"/>
    <w:rsid w:val="00533A05"/>
    <w:rsid w:val="00533DF9"/>
    <w:rsid w:val="005354B7"/>
    <w:rsid w:val="00535818"/>
    <w:rsid w:val="00535B13"/>
    <w:rsid w:val="00536086"/>
    <w:rsid w:val="005363ED"/>
    <w:rsid w:val="00536A12"/>
    <w:rsid w:val="00540CC5"/>
    <w:rsid w:val="00542256"/>
    <w:rsid w:val="00542D89"/>
    <w:rsid w:val="00542FC4"/>
    <w:rsid w:val="0054455B"/>
    <w:rsid w:val="005445DA"/>
    <w:rsid w:val="005445E4"/>
    <w:rsid w:val="00544BCA"/>
    <w:rsid w:val="00544D2E"/>
    <w:rsid w:val="0054532B"/>
    <w:rsid w:val="005457FB"/>
    <w:rsid w:val="00545A15"/>
    <w:rsid w:val="00546276"/>
    <w:rsid w:val="0054665C"/>
    <w:rsid w:val="00546889"/>
    <w:rsid w:val="005469DE"/>
    <w:rsid w:val="00546A42"/>
    <w:rsid w:val="00546B1E"/>
    <w:rsid w:val="00547B19"/>
    <w:rsid w:val="005500FA"/>
    <w:rsid w:val="005505CB"/>
    <w:rsid w:val="00550E22"/>
    <w:rsid w:val="0055109A"/>
    <w:rsid w:val="005511BB"/>
    <w:rsid w:val="00551261"/>
    <w:rsid w:val="00551768"/>
    <w:rsid w:val="005519C0"/>
    <w:rsid w:val="00551C82"/>
    <w:rsid w:val="00551E5E"/>
    <w:rsid w:val="00551F3F"/>
    <w:rsid w:val="005524BD"/>
    <w:rsid w:val="005526D0"/>
    <w:rsid w:val="00552AD1"/>
    <w:rsid w:val="005537DD"/>
    <w:rsid w:val="0055401E"/>
    <w:rsid w:val="005543BE"/>
    <w:rsid w:val="00554F1F"/>
    <w:rsid w:val="0055504D"/>
    <w:rsid w:val="00555305"/>
    <w:rsid w:val="00555928"/>
    <w:rsid w:val="005563FA"/>
    <w:rsid w:val="00556886"/>
    <w:rsid w:val="00556922"/>
    <w:rsid w:val="00556ABE"/>
    <w:rsid w:val="00557BA2"/>
    <w:rsid w:val="00557C00"/>
    <w:rsid w:val="00560CF5"/>
    <w:rsid w:val="00561B3C"/>
    <w:rsid w:val="00561B90"/>
    <w:rsid w:val="00561F83"/>
    <w:rsid w:val="0056382A"/>
    <w:rsid w:val="00563A9A"/>
    <w:rsid w:val="005652E0"/>
    <w:rsid w:val="00565D9D"/>
    <w:rsid w:val="00565E61"/>
    <w:rsid w:val="005661A0"/>
    <w:rsid w:val="0056676D"/>
    <w:rsid w:val="00567855"/>
    <w:rsid w:val="00570D2B"/>
    <w:rsid w:val="005723CC"/>
    <w:rsid w:val="005724BD"/>
    <w:rsid w:val="00572ECC"/>
    <w:rsid w:val="005735F4"/>
    <w:rsid w:val="005747F0"/>
    <w:rsid w:val="0057494E"/>
    <w:rsid w:val="005749E2"/>
    <w:rsid w:val="00574EA9"/>
    <w:rsid w:val="00574EFB"/>
    <w:rsid w:val="00575017"/>
    <w:rsid w:val="005750F0"/>
    <w:rsid w:val="00575329"/>
    <w:rsid w:val="0057540B"/>
    <w:rsid w:val="005765D4"/>
    <w:rsid w:val="00576665"/>
    <w:rsid w:val="005767EA"/>
    <w:rsid w:val="00577486"/>
    <w:rsid w:val="00577903"/>
    <w:rsid w:val="00577A1A"/>
    <w:rsid w:val="00577AE7"/>
    <w:rsid w:val="00580097"/>
    <w:rsid w:val="005804FB"/>
    <w:rsid w:val="0058052C"/>
    <w:rsid w:val="005805C2"/>
    <w:rsid w:val="005812AC"/>
    <w:rsid w:val="0058137A"/>
    <w:rsid w:val="00581ACB"/>
    <w:rsid w:val="00581F86"/>
    <w:rsid w:val="00582A84"/>
    <w:rsid w:val="00582B40"/>
    <w:rsid w:val="00582D09"/>
    <w:rsid w:val="0058340C"/>
    <w:rsid w:val="0058364E"/>
    <w:rsid w:val="0058367A"/>
    <w:rsid w:val="00584734"/>
    <w:rsid w:val="00584984"/>
    <w:rsid w:val="0058696D"/>
    <w:rsid w:val="00586F30"/>
    <w:rsid w:val="00586F51"/>
    <w:rsid w:val="00587731"/>
    <w:rsid w:val="00587D30"/>
    <w:rsid w:val="00587ECE"/>
    <w:rsid w:val="0059031C"/>
    <w:rsid w:val="00590C08"/>
    <w:rsid w:val="00590CCC"/>
    <w:rsid w:val="00590CE3"/>
    <w:rsid w:val="00591DBE"/>
    <w:rsid w:val="005925D5"/>
    <w:rsid w:val="005929F6"/>
    <w:rsid w:val="0059456A"/>
    <w:rsid w:val="00594AD0"/>
    <w:rsid w:val="00594B9A"/>
    <w:rsid w:val="00594E92"/>
    <w:rsid w:val="00595251"/>
    <w:rsid w:val="00595721"/>
    <w:rsid w:val="00596517"/>
    <w:rsid w:val="00596E6F"/>
    <w:rsid w:val="005A1850"/>
    <w:rsid w:val="005A1A78"/>
    <w:rsid w:val="005A2F0D"/>
    <w:rsid w:val="005A3338"/>
    <w:rsid w:val="005A3A95"/>
    <w:rsid w:val="005A3E43"/>
    <w:rsid w:val="005A5078"/>
    <w:rsid w:val="005A59C0"/>
    <w:rsid w:val="005A5FA3"/>
    <w:rsid w:val="005A6662"/>
    <w:rsid w:val="005A67AD"/>
    <w:rsid w:val="005A68E2"/>
    <w:rsid w:val="005A6A5B"/>
    <w:rsid w:val="005A6EC2"/>
    <w:rsid w:val="005A7A20"/>
    <w:rsid w:val="005B022F"/>
    <w:rsid w:val="005B0D04"/>
    <w:rsid w:val="005B0F69"/>
    <w:rsid w:val="005B136B"/>
    <w:rsid w:val="005B1AEB"/>
    <w:rsid w:val="005B1E2F"/>
    <w:rsid w:val="005B2030"/>
    <w:rsid w:val="005B2E14"/>
    <w:rsid w:val="005B3000"/>
    <w:rsid w:val="005B3024"/>
    <w:rsid w:val="005B3592"/>
    <w:rsid w:val="005B4024"/>
    <w:rsid w:val="005B463D"/>
    <w:rsid w:val="005B4932"/>
    <w:rsid w:val="005B4988"/>
    <w:rsid w:val="005B4992"/>
    <w:rsid w:val="005B4BA5"/>
    <w:rsid w:val="005B5B2F"/>
    <w:rsid w:val="005B6073"/>
    <w:rsid w:val="005B6ADD"/>
    <w:rsid w:val="005B78B8"/>
    <w:rsid w:val="005B7B31"/>
    <w:rsid w:val="005C0620"/>
    <w:rsid w:val="005C0923"/>
    <w:rsid w:val="005C1A79"/>
    <w:rsid w:val="005C2094"/>
    <w:rsid w:val="005C20F1"/>
    <w:rsid w:val="005C219A"/>
    <w:rsid w:val="005C2879"/>
    <w:rsid w:val="005C44E1"/>
    <w:rsid w:val="005C4ACB"/>
    <w:rsid w:val="005C5DDB"/>
    <w:rsid w:val="005C627E"/>
    <w:rsid w:val="005C6285"/>
    <w:rsid w:val="005C6C3A"/>
    <w:rsid w:val="005C761B"/>
    <w:rsid w:val="005C7D2A"/>
    <w:rsid w:val="005D03B8"/>
    <w:rsid w:val="005D0ACA"/>
    <w:rsid w:val="005D0BF1"/>
    <w:rsid w:val="005D12DE"/>
    <w:rsid w:val="005D148B"/>
    <w:rsid w:val="005D3356"/>
    <w:rsid w:val="005D3433"/>
    <w:rsid w:val="005D3803"/>
    <w:rsid w:val="005D3985"/>
    <w:rsid w:val="005D5914"/>
    <w:rsid w:val="005D6EC0"/>
    <w:rsid w:val="005D71D2"/>
    <w:rsid w:val="005D760C"/>
    <w:rsid w:val="005D76A1"/>
    <w:rsid w:val="005E00DC"/>
    <w:rsid w:val="005E0596"/>
    <w:rsid w:val="005E0764"/>
    <w:rsid w:val="005E0788"/>
    <w:rsid w:val="005E0A89"/>
    <w:rsid w:val="005E0CC9"/>
    <w:rsid w:val="005E0E21"/>
    <w:rsid w:val="005E0EE3"/>
    <w:rsid w:val="005E134D"/>
    <w:rsid w:val="005E1B04"/>
    <w:rsid w:val="005E3660"/>
    <w:rsid w:val="005E3688"/>
    <w:rsid w:val="005E36C2"/>
    <w:rsid w:val="005E3A74"/>
    <w:rsid w:val="005E3F0A"/>
    <w:rsid w:val="005E459A"/>
    <w:rsid w:val="005E4745"/>
    <w:rsid w:val="005E4B14"/>
    <w:rsid w:val="005E4C39"/>
    <w:rsid w:val="005E535A"/>
    <w:rsid w:val="005E5421"/>
    <w:rsid w:val="005E55FA"/>
    <w:rsid w:val="005E6DDB"/>
    <w:rsid w:val="005E714E"/>
    <w:rsid w:val="005F05EA"/>
    <w:rsid w:val="005F29AD"/>
    <w:rsid w:val="005F2EB1"/>
    <w:rsid w:val="005F3401"/>
    <w:rsid w:val="005F3D62"/>
    <w:rsid w:val="005F41C6"/>
    <w:rsid w:val="005F4846"/>
    <w:rsid w:val="005F4DB2"/>
    <w:rsid w:val="005F559A"/>
    <w:rsid w:val="005F6B37"/>
    <w:rsid w:val="005F728B"/>
    <w:rsid w:val="005F73D9"/>
    <w:rsid w:val="005F7625"/>
    <w:rsid w:val="005F77CA"/>
    <w:rsid w:val="00600B10"/>
    <w:rsid w:val="0060157B"/>
    <w:rsid w:val="0060175B"/>
    <w:rsid w:val="00601EBD"/>
    <w:rsid w:val="00601EF5"/>
    <w:rsid w:val="00602365"/>
    <w:rsid w:val="00602F16"/>
    <w:rsid w:val="00602FCC"/>
    <w:rsid w:val="006039FD"/>
    <w:rsid w:val="00603BE9"/>
    <w:rsid w:val="00603CD8"/>
    <w:rsid w:val="00604D5C"/>
    <w:rsid w:val="00605291"/>
    <w:rsid w:val="0060531E"/>
    <w:rsid w:val="00605468"/>
    <w:rsid w:val="00605993"/>
    <w:rsid w:val="00605B67"/>
    <w:rsid w:val="00605F6E"/>
    <w:rsid w:val="00606263"/>
    <w:rsid w:val="006063B2"/>
    <w:rsid w:val="006068D3"/>
    <w:rsid w:val="00606B51"/>
    <w:rsid w:val="006070A3"/>
    <w:rsid w:val="00607761"/>
    <w:rsid w:val="006077D9"/>
    <w:rsid w:val="00607DA4"/>
    <w:rsid w:val="00607F87"/>
    <w:rsid w:val="00610D04"/>
    <w:rsid w:val="00610DFD"/>
    <w:rsid w:val="006119A9"/>
    <w:rsid w:val="00611B65"/>
    <w:rsid w:val="00611D55"/>
    <w:rsid w:val="00611E19"/>
    <w:rsid w:val="006127B2"/>
    <w:rsid w:val="00612BF2"/>
    <w:rsid w:val="006130CA"/>
    <w:rsid w:val="006136C0"/>
    <w:rsid w:val="006139B8"/>
    <w:rsid w:val="00614911"/>
    <w:rsid w:val="00614938"/>
    <w:rsid w:val="00614CF2"/>
    <w:rsid w:val="00615153"/>
    <w:rsid w:val="0061700E"/>
    <w:rsid w:val="006170BD"/>
    <w:rsid w:val="0061755E"/>
    <w:rsid w:val="006179D3"/>
    <w:rsid w:val="00617BC2"/>
    <w:rsid w:val="00621334"/>
    <w:rsid w:val="00621360"/>
    <w:rsid w:val="00621C6B"/>
    <w:rsid w:val="00622137"/>
    <w:rsid w:val="00623AD0"/>
    <w:rsid w:val="00623E94"/>
    <w:rsid w:val="0062448A"/>
    <w:rsid w:val="0062453B"/>
    <w:rsid w:val="00624570"/>
    <w:rsid w:val="0062504E"/>
    <w:rsid w:val="006251C8"/>
    <w:rsid w:val="0062562B"/>
    <w:rsid w:val="00625889"/>
    <w:rsid w:val="00625E98"/>
    <w:rsid w:val="00626003"/>
    <w:rsid w:val="006262E5"/>
    <w:rsid w:val="0062640C"/>
    <w:rsid w:val="0062672C"/>
    <w:rsid w:val="006272E2"/>
    <w:rsid w:val="00630D16"/>
    <w:rsid w:val="00630F44"/>
    <w:rsid w:val="0063176A"/>
    <w:rsid w:val="00631A8A"/>
    <w:rsid w:val="00631B5C"/>
    <w:rsid w:val="00631E6A"/>
    <w:rsid w:val="00632A08"/>
    <w:rsid w:val="00632C3A"/>
    <w:rsid w:val="00632ECB"/>
    <w:rsid w:val="00634D07"/>
    <w:rsid w:val="00634FDF"/>
    <w:rsid w:val="006350D3"/>
    <w:rsid w:val="006352D0"/>
    <w:rsid w:val="0063564D"/>
    <w:rsid w:val="0063578A"/>
    <w:rsid w:val="006360B3"/>
    <w:rsid w:val="006363B5"/>
    <w:rsid w:val="00636B27"/>
    <w:rsid w:val="006373C5"/>
    <w:rsid w:val="006379BD"/>
    <w:rsid w:val="00637CD0"/>
    <w:rsid w:val="006405EF"/>
    <w:rsid w:val="00640747"/>
    <w:rsid w:val="00641265"/>
    <w:rsid w:val="00641B4F"/>
    <w:rsid w:val="00641D66"/>
    <w:rsid w:val="0064295B"/>
    <w:rsid w:val="00642FD5"/>
    <w:rsid w:val="006430A2"/>
    <w:rsid w:val="00643F43"/>
    <w:rsid w:val="0064419B"/>
    <w:rsid w:val="006446D8"/>
    <w:rsid w:val="00645377"/>
    <w:rsid w:val="006454B9"/>
    <w:rsid w:val="00645524"/>
    <w:rsid w:val="006459F3"/>
    <w:rsid w:val="006460E8"/>
    <w:rsid w:val="00646620"/>
    <w:rsid w:val="00646AF0"/>
    <w:rsid w:val="006475E6"/>
    <w:rsid w:val="00647B45"/>
    <w:rsid w:val="006501F6"/>
    <w:rsid w:val="0065039D"/>
    <w:rsid w:val="006516A7"/>
    <w:rsid w:val="00651E78"/>
    <w:rsid w:val="00651E88"/>
    <w:rsid w:val="006529FC"/>
    <w:rsid w:val="00652CFF"/>
    <w:rsid w:val="00652D66"/>
    <w:rsid w:val="0065331C"/>
    <w:rsid w:val="00653618"/>
    <w:rsid w:val="00653C71"/>
    <w:rsid w:val="00653CC4"/>
    <w:rsid w:val="00655FD7"/>
    <w:rsid w:val="0065679F"/>
    <w:rsid w:val="00656A5A"/>
    <w:rsid w:val="00656F4B"/>
    <w:rsid w:val="00657165"/>
    <w:rsid w:val="006601BB"/>
    <w:rsid w:val="006606FC"/>
    <w:rsid w:val="006613B8"/>
    <w:rsid w:val="00661F93"/>
    <w:rsid w:val="006627EE"/>
    <w:rsid w:val="00662A6C"/>
    <w:rsid w:val="00662AEA"/>
    <w:rsid w:val="00662EA6"/>
    <w:rsid w:val="00662EBD"/>
    <w:rsid w:val="00663E2D"/>
    <w:rsid w:val="00663F11"/>
    <w:rsid w:val="0066404C"/>
    <w:rsid w:val="006648D2"/>
    <w:rsid w:val="00664AC4"/>
    <w:rsid w:val="00664E25"/>
    <w:rsid w:val="00664FF1"/>
    <w:rsid w:val="0066565A"/>
    <w:rsid w:val="00665ADD"/>
    <w:rsid w:val="00665AF3"/>
    <w:rsid w:val="0066646B"/>
    <w:rsid w:val="00666EC4"/>
    <w:rsid w:val="00666F3F"/>
    <w:rsid w:val="0066781D"/>
    <w:rsid w:val="00667F04"/>
    <w:rsid w:val="006700E4"/>
    <w:rsid w:val="006703E1"/>
    <w:rsid w:val="006718BC"/>
    <w:rsid w:val="0067246F"/>
    <w:rsid w:val="00672A52"/>
    <w:rsid w:val="00673B7D"/>
    <w:rsid w:val="0067490F"/>
    <w:rsid w:val="00674D0C"/>
    <w:rsid w:val="00676437"/>
    <w:rsid w:val="006767CA"/>
    <w:rsid w:val="00676BDD"/>
    <w:rsid w:val="00680A78"/>
    <w:rsid w:val="00681C13"/>
    <w:rsid w:val="00681F02"/>
    <w:rsid w:val="00682514"/>
    <w:rsid w:val="00683E67"/>
    <w:rsid w:val="0068470C"/>
    <w:rsid w:val="00684A66"/>
    <w:rsid w:val="0068554D"/>
    <w:rsid w:val="00686803"/>
    <w:rsid w:val="0068686A"/>
    <w:rsid w:val="00686FA4"/>
    <w:rsid w:val="00687413"/>
    <w:rsid w:val="00687C0F"/>
    <w:rsid w:val="006902FC"/>
    <w:rsid w:val="0069071C"/>
    <w:rsid w:val="00690A84"/>
    <w:rsid w:val="0069138C"/>
    <w:rsid w:val="0069207E"/>
    <w:rsid w:val="00692202"/>
    <w:rsid w:val="006928EF"/>
    <w:rsid w:val="00692C81"/>
    <w:rsid w:val="00692D53"/>
    <w:rsid w:val="00692EB9"/>
    <w:rsid w:val="006934E0"/>
    <w:rsid w:val="006936C7"/>
    <w:rsid w:val="00693918"/>
    <w:rsid w:val="00693D02"/>
    <w:rsid w:val="00694514"/>
    <w:rsid w:val="00694887"/>
    <w:rsid w:val="00696319"/>
    <w:rsid w:val="0069708A"/>
    <w:rsid w:val="006973F2"/>
    <w:rsid w:val="006A0011"/>
    <w:rsid w:val="006A0C71"/>
    <w:rsid w:val="006A0D56"/>
    <w:rsid w:val="006A19D0"/>
    <w:rsid w:val="006A207D"/>
    <w:rsid w:val="006A34D8"/>
    <w:rsid w:val="006A3CA8"/>
    <w:rsid w:val="006A47E0"/>
    <w:rsid w:val="006A4D18"/>
    <w:rsid w:val="006A5158"/>
    <w:rsid w:val="006A5623"/>
    <w:rsid w:val="006A6018"/>
    <w:rsid w:val="006A6101"/>
    <w:rsid w:val="006A63C2"/>
    <w:rsid w:val="006A69EE"/>
    <w:rsid w:val="006A6BDD"/>
    <w:rsid w:val="006A79CE"/>
    <w:rsid w:val="006A7A50"/>
    <w:rsid w:val="006A7B58"/>
    <w:rsid w:val="006B0BD3"/>
    <w:rsid w:val="006B0D41"/>
    <w:rsid w:val="006B1063"/>
    <w:rsid w:val="006B11E4"/>
    <w:rsid w:val="006B174D"/>
    <w:rsid w:val="006B1A6A"/>
    <w:rsid w:val="006B1A99"/>
    <w:rsid w:val="006B1F02"/>
    <w:rsid w:val="006B262B"/>
    <w:rsid w:val="006B277C"/>
    <w:rsid w:val="006B2ED3"/>
    <w:rsid w:val="006B327F"/>
    <w:rsid w:val="006B4013"/>
    <w:rsid w:val="006B4DBB"/>
    <w:rsid w:val="006B4E32"/>
    <w:rsid w:val="006B65C5"/>
    <w:rsid w:val="006B697F"/>
    <w:rsid w:val="006B6BC0"/>
    <w:rsid w:val="006B6C28"/>
    <w:rsid w:val="006B7A5B"/>
    <w:rsid w:val="006C0172"/>
    <w:rsid w:val="006C0B45"/>
    <w:rsid w:val="006C1695"/>
    <w:rsid w:val="006C1850"/>
    <w:rsid w:val="006C19CF"/>
    <w:rsid w:val="006C1CC2"/>
    <w:rsid w:val="006C337D"/>
    <w:rsid w:val="006C351E"/>
    <w:rsid w:val="006C3D8B"/>
    <w:rsid w:val="006C3DE2"/>
    <w:rsid w:val="006C4242"/>
    <w:rsid w:val="006C4B95"/>
    <w:rsid w:val="006C51FE"/>
    <w:rsid w:val="006C5543"/>
    <w:rsid w:val="006C5ADC"/>
    <w:rsid w:val="006C5BB2"/>
    <w:rsid w:val="006C70A2"/>
    <w:rsid w:val="006C7F59"/>
    <w:rsid w:val="006D0C89"/>
    <w:rsid w:val="006D10D5"/>
    <w:rsid w:val="006D1828"/>
    <w:rsid w:val="006D32EB"/>
    <w:rsid w:val="006D3BC5"/>
    <w:rsid w:val="006D3C36"/>
    <w:rsid w:val="006D3D02"/>
    <w:rsid w:val="006D422C"/>
    <w:rsid w:val="006D4275"/>
    <w:rsid w:val="006D6476"/>
    <w:rsid w:val="006D6694"/>
    <w:rsid w:val="006D6C3C"/>
    <w:rsid w:val="006D796C"/>
    <w:rsid w:val="006D7EA7"/>
    <w:rsid w:val="006E0BF6"/>
    <w:rsid w:val="006E1588"/>
    <w:rsid w:val="006E1C4C"/>
    <w:rsid w:val="006E2057"/>
    <w:rsid w:val="006E23CC"/>
    <w:rsid w:val="006E2817"/>
    <w:rsid w:val="006E2C04"/>
    <w:rsid w:val="006E2C42"/>
    <w:rsid w:val="006E3799"/>
    <w:rsid w:val="006E452C"/>
    <w:rsid w:val="006E45C2"/>
    <w:rsid w:val="006E49DF"/>
    <w:rsid w:val="006E4BDD"/>
    <w:rsid w:val="006E5340"/>
    <w:rsid w:val="006E5904"/>
    <w:rsid w:val="006E5BCF"/>
    <w:rsid w:val="006E5F1D"/>
    <w:rsid w:val="006E61AE"/>
    <w:rsid w:val="006E61E7"/>
    <w:rsid w:val="006E66E2"/>
    <w:rsid w:val="006E6A42"/>
    <w:rsid w:val="006E7461"/>
    <w:rsid w:val="006E7B16"/>
    <w:rsid w:val="006F0175"/>
    <w:rsid w:val="006F0F0F"/>
    <w:rsid w:val="006F1117"/>
    <w:rsid w:val="006F12C7"/>
    <w:rsid w:val="006F150F"/>
    <w:rsid w:val="006F20C3"/>
    <w:rsid w:val="006F2459"/>
    <w:rsid w:val="006F2633"/>
    <w:rsid w:val="006F2F8D"/>
    <w:rsid w:val="006F3CD5"/>
    <w:rsid w:val="006F3E45"/>
    <w:rsid w:val="006F457D"/>
    <w:rsid w:val="006F4916"/>
    <w:rsid w:val="006F5014"/>
    <w:rsid w:val="006F5548"/>
    <w:rsid w:val="006F5754"/>
    <w:rsid w:val="006F58FA"/>
    <w:rsid w:val="006F590D"/>
    <w:rsid w:val="006F5B66"/>
    <w:rsid w:val="006F6DE2"/>
    <w:rsid w:val="006F70D6"/>
    <w:rsid w:val="006F7E88"/>
    <w:rsid w:val="00700488"/>
    <w:rsid w:val="007009EF"/>
    <w:rsid w:val="00700C60"/>
    <w:rsid w:val="00700CCC"/>
    <w:rsid w:val="00700D25"/>
    <w:rsid w:val="00700EFC"/>
    <w:rsid w:val="0070108F"/>
    <w:rsid w:val="0070115D"/>
    <w:rsid w:val="00701607"/>
    <w:rsid w:val="007023AE"/>
    <w:rsid w:val="0070383C"/>
    <w:rsid w:val="007042A2"/>
    <w:rsid w:val="0070483E"/>
    <w:rsid w:val="00704D18"/>
    <w:rsid w:val="00704F2A"/>
    <w:rsid w:val="007056C7"/>
    <w:rsid w:val="007060F3"/>
    <w:rsid w:val="00706220"/>
    <w:rsid w:val="00706BE9"/>
    <w:rsid w:val="00706DD4"/>
    <w:rsid w:val="00710007"/>
    <w:rsid w:val="00710472"/>
    <w:rsid w:val="00710865"/>
    <w:rsid w:val="007109EA"/>
    <w:rsid w:val="00711042"/>
    <w:rsid w:val="0071112F"/>
    <w:rsid w:val="00711E38"/>
    <w:rsid w:val="00713935"/>
    <w:rsid w:val="007148E4"/>
    <w:rsid w:val="00714C27"/>
    <w:rsid w:val="0071602A"/>
    <w:rsid w:val="00716238"/>
    <w:rsid w:val="00716E19"/>
    <w:rsid w:val="00716EB1"/>
    <w:rsid w:val="00717042"/>
    <w:rsid w:val="007172B3"/>
    <w:rsid w:val="00717D69"/>
    <w:rsid w:val="007203F6"/>
    <w:rsid w:val="007209CB"/>
    <w:rsid w:val="00720CE7"/>
    <w:rsid w:val="00721E3B"/>
    <w:rsid w:val="0072255D"/>
    <w:rsid w:val="00722B51"/>
    <w:rsid w:val="00722CB4"/>
    <w:rsid w:val="00723A64"/>
    <w:rsid w:val="00723AA4"/>
    <w:rsid w:val="00724F0E"/>
    <w:rsid w:val="0072545C"/>
    <w:rsid w:val="00725501"/>
    <w:rsid w:val="007259E6"/>
    <w:rsid w:val="00726282"/>
    <w:rsid w:val="0072659C"/>
    <w:rsid w:val="00727500"/>
    <w:rsid w:val="00727D10"/>
    <w:rsid w:val="00727F95"/>
    <w:rsid w:val="007309CA"/>
    <w:rsid w:val="00730C12"/>
    <w:rsid w:val="0073130B"/>
    <w:rsid w:val="00732429"/>
    <w:rsid w:val="00733526"/>
    <w:rsid w:val="00734701"/>
    <w:rsid w:val="00734998"/>
    <w:rsid w:val="00734AB3"/>
    <w:rsid w:val="00734EF9"/>
    <w:rsid w:val="00735144"/>
    <w:rsid w:val="007357ED"/>
    <w:rsid w:val="007358F3"/>
    <w:rsid w:val="00736406"/>
    <w:rsid w:val="007375D9"/>
    <w:rsid w:val="007409A4"/>
    <w:rsid w:val="00740C3C"/>
    <w:rsid w:val="00741789"/>
    <w:rsid w:val="0074188B"/>
    <w:rsid w:val="00742248"/>
    <w:rsid w:val="007428E0"/>
    <w:rsid w:val="00742DD8"/>
    <w:rsid w:val="00742FDF"/>
    <w:rsid w:val="007437BA"/>
    <w:rsid w:val="00743E57"/>
    <w:rsid w:val="007443DC"/>
    <w:rsid w:val="007446DA"/>
    <w:rsid w:val="00745175"/>
    <w:rsid w:val="00750028"/>
    <w:rsid w:val="007502C0"/>
    <w:rsid w:val="00750364"/>
    <w:rsid w:val="007506FE"/>
    <w:rsid w:val="0075144D"/>
    <w:rsid w:val="007515F6"/>
    <w:rsid w:val="00752BFC"/>
    <w:rsid w:val="00753B38"/>
    <w:rsid w:val="00754744"/>
    <w:rsid w:val="00754A95"/>
    <w:rsid w:val="00756048"/>
    <w:rsid w:val="00756DC0"/>
    <w:rsid w:val="007571B4"/>
    <w:rsid w:val="007576D7"/>
    <w:rsid w:val="007576FD"/>
    <w:rsid w:val="00757743"/>
    <w:rsid w:val="00757B18"/>
    <w:rsid w:val="00757B41"/>
    <w:rsid w:val="0076018A"/>
    <w:rsid w:val="007601C3"/>
    <w:rsid w:val="00760364"/>
    <w:rsid w:val="007608FB"/>
    <w:rsid w:val="0076136F"/>
    <w:rsid w:val="00761417"/>
    <w:rsid w:val="0076153C"/>
    <w:rsid w:val="007615B9"/>
    <w:rsid w:val="007617F3"/>
    <w:rsid w:val="00761D8A"/>
    <w:rsid w:val="00761FAE"/>
    <w:rsid w:val="007628D1"/>
    <w:rsid w:val="00762B15"/>
    <w:rsid w:val="00763750"/>
    <w:rsid w:val="0076457D"/>
    <w:rsid w:val="00764EC6"/>
    <w:rsid w:val="00764F31"/>
    <w:rsid w:val="00764F8A"/>
    <w:rsid w:val="00765376"/>
    <w:rsid w:val="00766860"/>
    <w:rsid w:val="00766B52"/>
    <w:rsid w:val="00766F8E"/>
    <w:rsid w:val="0076736E"/>
    <w:rsid w:val="007673E1"/>
    <w:rsid w:val="00767DD3"/>
    <w:rsid w:val="007702EC"/>
    <w:rsid w:val="0077065B"/>
    <w:rsid w:val="00770719"/>
    <w:rsid w:val="00770FCF"/>
    <w:rsid w:val="0077130E"/>
    <w:rsid w:val="00771870"/>
    <w:rsid w:val="00771A3A"/>
    <w:rsid w:val="00772D10"/>
    <w:rsid w:val="0077335E"/>
    <w:rsid w:val="007741AF"/>
    <w:rsid w:val="007741E7"/>
    <w:rsid w:val="00776182"/>
    <w:rsid w:val="00776A0B"/>
    <w:rsid w:val="00776FC9"/>
    <w:rsid w:val="007778FE"/>
    <w:rsid w:val="007779EE"/>
    <w:rsid w:val="0078066E"/>
    <w:rsid w:val="00780A2E"/>
    <w:rsid w:val="00780EC5"/>
    <w:rsid w:val="0078186A"/>
    <w:rsid w:val="00781AAE"/>
    <w:rsid w:val="00781C0A"/>
    <w:rsid w:val="00781DA7"/>
    <w:rsid w:val="00782659"/>
    <w:rsid w:val="007828CD"/>
    <w:rsid w:val="00782BAB"/>
    <w:rsid w:val="007833DD"/>
    <w:rsid w:val="007838E7"/>
    <w:rsid w:val="00783DA0"/>
    <w:rsid w:val="007846AE"/>
    <w:rsid w:val="007849A9"/>
    <w:rsid w:val="00785A93"/>
    <w:rsid w:val="007860C7"/>
    <w:rsid w:val="00786532"/>
    <w:rsid w:val="00786C85"/>
    <w:rsid w:val="007876AF"/>
    <w:rsid w:val="00787A6B"/>
    <w:rsid w:val="0079000C"/>
    <w:rsid w:val="007903D5"/>
    <w:rsid w:val="0079121D"/>
    <w:rsid w:val="00791909"/>
    <w:rsid w:val="00792031"/>
    <w:rsid w:val="00792BC8"/>
    <w:rsid w:val="007932D0"/>
    <w:rsid w:val="0079340A"/>
    <w:rsid w:val="00793458"/>
    <w:rsid w:val="00793DC4"/>
    <w:rsid w:val="00793DFA"/>
    <w:rsid w:val="00793EAC"/>
    <w:rsid w:val="00794437"/>
    <w:rsid w:val="007945B2"/>
    <w:rsid w:val="00795F34"/>
    <w:rsid w:val="0079601F"/>
    <w:rsid w:val="00796270"/>
    <w:rsid w:val="007964F2"/>
    <w:rsid w:val="00797615"/>
    <w:rsid w:val="007A0EE4"/>
    <w:rsid w:val="007A12F9"/>
    <w:rsid w:val="007A1F0C"/>
    <w:rsid w:val="007A285F"/>
    <w:rsid w:val="007A39C8"/>
    <w:rsid w:val="007A427B"/>
    <w:rsid w:val="007A45DF"/>
    <w:rsid w:val="007A4E28"/>
    <w:rsid w:val="007A58E1"/>
    <w:rsid w:val="007A5C77"/>
    <w:rsid w:val="007A5E0A"/>
    <w:rsid w:val="007A6503"/>
    <w:rsid w:val="007A6576"/>
    <w:rsid w:val="007A6D11"/>
    <w:rsid w:val="007A73BA"/>
    <w:rsid w:val="007B114A"/>
    <w:rsid w:val="007B1BAD"/>
    <w:rsid w:val="007B1D41"/>
    <w:rsid w:val="007B1EEB"/>
    <w:rsid w:val="007B2CAB"/>
    <w:rsid w:val="007B3A43"/>
    <w:rsid w:val="007B481F"/>
    <w:rsid w:val="007B5769"/>
    <w:rsid w:val="007B5F1E"/>
    <w:rsid w:val="007B60CB"/>
    <w:rsid w:val="007B628B"/>
    <w:rsid w:val="007B7ACA"/>
    <w:rsid w:val="007C0134"/>
    <w:rsid w:val="007C03AA"/>
    <w:rsid w:val="007C06E1"/>
    <w:rsid w:val="007C07A2"/>
    <w:rsid w:val="007C0ACE"/>
    <w:rsid w:val="007C0BCC"/>
    <w:rsid w:val="007C0EF5"/>
    <w:rsid w:val="007C1E00"/>
    <w:rsid w:val="007C2316"/>
    <w:rsid w:val="007C232F"/>
    <w:rsid w:val="007C350E"/>
    <w:rsid w:val="007C3530"/>
    <w:rsid w:val="007C3541"/>
    <w:rsid w:val="007C355E"/>
    <w:rsid w:val="007C3688"/>
    <w:rsid w:val="007C3ACD"/>
    <w:rsid w:val="007C41EE"/>
    <w:rsid w:val="007C42F6"/>
    <w:rsid w:val="007C45F3"/>
    <w:rsid w:val="007C492F"/>
    <w:rsid w:val="007C497B"/>
    <w:rsid w:val="007C4B29"/>
    <w:rsid w:val="007C529C"/>
    <w:rsid w:val="007C5ABF"/>
    <w:rsid w:val="007C5B01"/>
    <w:rsid w:val="007C6005"/>
    <w:rsid w:val="007C6E52"/>
    <w:rsid w:val="007C6F3D"/>
    <w:rsid w:val="007C7294"/>
    <w:rsid w:val="007D0441"/>
    <w:rsid w:val="007D0504"/>
    <w:rsid w:val="007D0983"/>
    <w:rsid w:val="007D0D64"/>
    <w:rsid w:val="007D128F"/>
    <w:rsid w:val="007D16E6"/>
    <w:rsid w:val="007D1810"/>
    <w:rsid w:val="007D19C4"/>
    <w:rsid w:val="007D1E7B"/>
    <w:rsid w:val="007D45E4"/>
    <w:rsid w:val="007D49EA"/>
    <w:rsid w:val="007D55E5"/>
    <w:rsid w:val="007D70CA"/>
    <w:rsid w:val="007D714C"/>
    <w:rsid w:val="007E08CE"/>
    <w:rsid w:val="007E1613"/>
    <w:rsid w:val="007E1631"/>
    <w:rsid w:val="007E1F6F"/>
    <w:rsid w:val="007E2B4B"/>
    <w:rsid w:val="007E34A2"/>
    <w:rsid w:val="007E40CB"/>
    <w:rsid w:val="007E4210"/>
    <w:rsid w:val="007E4310"/>
    <w:rsid w:val="007E4D36"/>
    <w:rsid w:val="007E509F"/>
    <w:rsid w:val="007E518E"/>
    <w:rsid w:val="007E588B"/>
    <w:rsid w:val="007E59AD"/>
    <w:rsid w:val="007E655A"/>
    <w:rsid w:val="007E6CB6"/>
    <w:rsid w:val="007E6EDB"/>
    <w:rsid w:val="007E7098"/>
    <w:rsid w:val="007E741C"/>
    <w:rsid w:val="007E7723"/>
    <w:rsid w:val="007E78AF"/>
    <w:rsid w:val="007E7F48"/>
    <w:rsid w:val="007F0329"/>
    <w:rsid w:val="007F0408"/>
    <w:rsid w:val="007F0F51"/>
    <w:rsid w:val="007F1152"/>
    <w:rsid w:val="007F2652"/>
    <w:rsid w:val="007F2E9E"/>
    <w:rsid w:val="007F2F48"/>
    <w:rsid w:val="007F327C"/>
    <w:rsid w:val="007F35E5"/>
    <w:rsid w:val="007F3A51"/>
    <w:rsid w:val="007F5043"/>
    <w:rsid w:val="007F53D7"/>
    <w:rsid w:val="007F5D97"/>
    <w:rsid w:val="007F69BB"/>
    <w:rsid w:val="007F6A56"/>
    <w:rsid w:val="007F7224"/>
    <w:rsid w:val="007F7D0A"/>
    <w:rsid w:val="007F7E15"/>
    <w:rsid w:val="007F7EA0"/>
    <w:rsid w:val="008000DD"/>
    <w:rsid w:val="008001EF"/>
    <w:rsid w:val="00800A7D"/>
    <w:rsid w:val="00801C53"/>
    <w:rsid w:val="008023D1"/>
    <w:rsid w:val="00802B81"/>
    <w:rsid w:val="00802C8B"/>
    <w:rsid w:val="0080327F"/>
    <w:rsid w:val="008046C9"/>
    <w:rsid w:val="008051FC"/>
    <w:rsid w:val="008051FF"/>
    <w:rsid w:val="00805590"/>
    <w:rsid w:val="00807043"/>
    <w:rsid w:val="0080730E"/>
    <w:rsid w:val="00810673"/>
    <w:rsid w:val="00810C5C"/>
    <w:rsid w:val="00810FD7"/>
    <w:rsid w:val="00811ADA"/>
    <w:rsid w:val="00811C60"/>
    <w:rsid w:val="00811C9F"/>
    <w:rsid w:val="0081279D"/>
    <w:rsid w:val="008127C2"/>
    <w:rsid w:val="008128AA"/>
    <w:rsid w:val="008135A0"/>
    <w:rsid w:val="00813AA8"/>
    <w:rsid w:val="008149D6"/>
    <w:rsid w:val="00814A77"/>
    <w:rsid w:val="00814E46"/>
    <w:rsid w:val="0081516A"/>
    <w:rsid w:val="00815E63"/>
    <w:rsid w:val="00816816"/>
    <w:rsid w:val="00816BD5"/>
    <w:rsid w:val="00816E9D"/>
    <w:rsid w:val="00817764"/>
    <w:rsid w:val="00817954"/>
    <w:rsid w:val="00817F4E"/>
    <w:rsid w:val="0082060B"/>
    <w:rsid w:val="0082062D"/>
    <w:rsid w:val="0082064D"/>
    <w:rsid w:val="00820869"/>
    <w:rsid w:val="00820C93"/>
    <w:rsid w:val="008222C3"/>
    <w:rsid w:val="00823276"/>
    <w:rsid w:val="00824EFC"/>
    <w:rsid w:val="00825993"/>
    <w:rsid w:val="00826685"/>
    <w:rsid w:val="00826DCB"/>
    <w:rsid w:val="0082798D"/>
    <w:rsid w:val="00827B97"/>
    <w:rsid w:val="008300CC"/>
    <w:rsid w:val="00831018"/>
    <w:rsid w:val="0083138F"/>
    <w:rsid w:val="00831570"/>
    <w:rsid w:val="00831CD2"/>
    <w:rsid w:val="008326C8"/>
    <w:rsid w:val="00832D50"/>
    <w:rsid w:val="00832EFB"/>
    <w:rsid w:val="008330C0"/>
    <w:rsid w:val="00833918"/>
    <w:rsid w:val="00834594"/>
    <w:rsid w:val="00834951"/>
    <w:rsid w:val="00834ED5"/>
    <w:rsid w:val="008352B0"/>
    <w:rsid w:val="00835919"/>
    <w:rsid w:val="008364C4"/>
    <w:rsid w:val="0083656F"/>
    <w:rsid w:val="00836B30"/>
    <w:rsid w:val="0083722F"/>
    <w:rsid w:val="008373B9"/>
    <w:rsid w:val="00837466"/>
    <w:rsid w:val="008406B3"/>
    <w:rsid w:val="00840EE2"/>
    <w:rsid w:val="00841346"/>
    <w:rsid w:val="008417E5"/>
    <w:rsid w:val="00842EE6"/>
    <w:rsid w:val="00842FFF"/>
    <w:rsid w:val="00843057"/>
    <w:rsid w:val="00843C73"/>
    <w:rsid w:val="00843DC2"/>
    <w:rsid w:val="00843DCB"/>
    <w:rsid w:val="008447FC"/>
    <w:rsid w:val="00844E64"/>
    <w:rsid w:val="008450F0"/>
    <w:rsid w:val="00845F80"/>
    <w:rsid w:val="008464F8"/>
    <w:rsid w:val="00846E40"/>
    <w:rsid w:val="0085149D"/>
    <w:rsid w:val="0085299F"/>
    <w:rsid w:val="00852CCE"/>
    <w:rsid w:val="00853CC1"/>
    <w:rsid w:val="00854279"/>
    <w:rsid w:val="00854283"/>
    <w:rsid w:val="008543B3"/>
    <w:rsid w:val="00854C54"/>
    <w:rsid w:val="0085677D"/>
    <w:rsid w:val="0085681A"/>
    <w:rsid w:val="00856ED0"/>
    <w:rsid w:val="008574FB"/>
    <w:rsid w:val="0085786A"/>
    <w:rsid w:val="008601CD"/>
    <w:rsid w:val="00860463"/>
    <w:rsid w:val="00861009"/>
    <w:rsid w:val="00861502"/>
    <w:rsid w:val="00861B0A"/>
    <w:rsid w:val="008626FE"/>
    <w:rsid w:val="008630B2"/>
    <w:rsid w:val="00864709"/>
    <w:rsid w:val="00864AF1"/>
    <w:rsid w:val="0086516B"/>
    <w:rsid w:val="008652F5"/>
    <w:rsid w:val="00865D99"/>
    <w:rsid w:val="00865FFE"/>
    <w:rsid w:val="0086606E"/>
    <w:rsid w:val="0086683B"/>
    <w:rsid w:val="00866B33"/>
    <w:rsid w:val="00867A26"/>
    <w:rsid w:val="00867A3A"/>
    <w:rsid w:val="00870A98"/>
    <w:rsid w:val="008711FE"/>
    <w:rsid w:val="0087129F"/>
    <w:rsid w:val="008718A0"/>
    <w:rsid w:val="00872073"/>
    <w:rsid w:val="008720AC"/>
    <w:rsid w:val="00872C47"/>
    <w:rsid w:val="0087309E"/>
    <w:rsid w:val="00873629"/>
    <w:rsid w:val="008758C0"/>
    <w:rsid w:val="00875A27"/>
    <w:rsid w:val="00875D4C"/>
    <w:rsid w:val="0087635B"/>
    <w:rsid w:val="008777CE"/>
    <w:rsid w:val="00877B8B"/>
    <w:rsid w:val="00880E04"/>
    <w:rsid w:val="008818C8"/>
    <w:rsid w:val="00881FE9"/>
    <w:rsid w:val="00882370"/>
    <w:rsid w:val="00883100"/>
    <w:rsid w:val="0088317B"/>
    <w:rsid w:val="008831A6"/>
    <w:rsid w:val="008839E9"/>
    <w:rsid w:val="008841D2"/>
    <w:rsid w:val="00884480"/>
    <w:rsid w:val="0088461B"/>
    <w:rsid w:val="008848BC"/>
    <w:rsid w:val="00884C43"/>
    <w:rsid w:val="00884FAA"/>
    <w:rsid w:val="00885BFA"/>
    <w:rsid w:val="008863BD"/>
    <w:rsid w:val="00886689"/>
    <w:rsid w:val="0088674E"/>
    <w:rsid w:val="00886829"/>
    <w:rsid w:val="00886EAE"/>
    <w:rsid w:val="008870D8"/>
    <w:rsid w:val="00887236"/>
    <w:rsid w:val="00887666"/>
    <w:rsid w:val="00887714"/>
    <w:rsid w:val="00887CAC"/>
    <w:rsid w:val="00890198"/>
    <w:rsid w:val="008902AB"/>
    <w:rsid w:val="00890588"/>
    <w:rsid w:val="00890653"/>
    <w:rsid w:val="008909A2"/>
    <w:rsid w:val="0089234E"/>
    <w:rsid w:val="00892D18"/>
    <w:rsid w:val="008934CE"/>
    <w:rsid w:val="0089352F"/>
    <w:rsid w:val="00893AFD"/>
    <w:rsid w:val="00893B98"/>
    <w:rsid w:val="0089424A"/>
    <w:rsid w:val="0089440A"/>
    <w:rsid w:val="00894F4A"/>
    <w:rsid w:val="008955E8"/>
    <w:rsid w:val="008960C9"/>
    <w:rsid w:val="00896148"/>
    <w:rsid w:val="00896BBE"/>
    <w:rsid w:val="00896DD9"/>
    <w:rsid w:val="008977A4"/>
    <w:rsid w:val="008A0519"/>
    <w:rsid w:val="008A077C"/>
    <w:rsid w:val="008A29B5"/>
    <w:rsid w:val="008A2FC6"/>
    <w:rsid w:val="008A3097"/>
    <w:rsid w:val="008A330B"/>
    <w:rsid w:val="008A389A"/>
    <w:rsid w:val="008A4D19"/>
    <w:rsid w:val="008A4EB4"/>
    <w:rsid w:val="008A5DD1"/>
    <w:rsid w:val="008A5F48"/>
    <w:rsid w:val="008A6654"/>
    <w:rsid w:val="008A6DEB"/>
    <w:rsid w:val="008A6E52"/>
    <w:rsid w:val="008A750C"/>
    <w:rsid w:val="008A7A62"/>
    <w:rsid w:val="008B07C2"/>
    <w:rsid w:val="008B0888"/>
    <w:rsid w:val="008B0ECB"/>
    <w:rsid w:val="008B0EF1"/>
    <w:rsid w:val="008B0FB2"/>
    <w:rsid w:val="008B10EA"/>
    <w:rsid w:val="008B1D75"/>
    <w:rsid w:val="008B1DC0"/>
    <w:rsid w:val="008B3EE1"/>
    <w:rsid w:val="008B4204"/>
    <w:rsid w:val="008B4981"/>
    <w:rsid w:val="008B5830"/>
    <w:rsid w:val="008B66EF"/>
    <w:rsid w:val="008B69E5"/>
    <w:rsid w:val="008B6B15"/>
    <w:rsid w:val="008B6FE1"/>
    <w:rsid w:val="008B730E"/>
    <w:rsid w:val="008B7414"/>
    <w:rsid w:val="008C0536"/>
    <w:rsid w:val="008C0C2B"/>
    <w:rsid w:val="008C109A"/>
    <w:rsid w:val="008C199A"/>
    <w:rsid w:val="008C223D"/>
    <w:rsid w:val="008C2A66"/>
    <w:rsid w:val="008C3153"/>
    <w:rsid w:val="008C38CA"/>
    <w:rsid w:val="008C4212"/>
    <w:rsid w:val="008C5F72"/>
    <w:rsid w:val="008C6AB3"/>
    <w:rsid w:val="008C7759"/>
    <w:rsid w:val="008C785A"/>
    <w:rsid w:val="008C7A41"/>
    <w:rsid w:val="008D0FF8"/>
    <w:rsid w:val="008D11B5"/>
    <w:rsid w:val="008D15F7"/>
    <w:rsid w:val="008D1ABA"/>
    <w:rsid w:val="008D1C1A"/>
    <w:rsid w:val="008D1F1E"/>
    <w:rsid w:val="008D1FC4"/>
    <w:rsid w:val="008D223B"/>
    <w:rsid w:val="008D2C9F"/>
    <w:rsid w:val="008D372F"/>
    <w:rsid w:val="008D3B3C"/>
    <w:rsid w:val="008D3EE4"/>
    <w:rsid w:val="008D3F64"/>
    <w:rsid w:val="008D562C"/>
    <w:rsid w:val="008D584F"/>
    <w:rsid w:val="008D623F"/>
    <w:rsid w:val="008D65B7"/>
    <w:rsid w:val="008D6CF6"/>
    <w:rsid w:val="008D6F05"/>
    <w:rsid w:val="008E0090"/>
    <w:rsid w:val="008E0A96"/>
    <w:rsid w:val="008E0C11"/>
    <w:rsid w:val="008E2009"/>
    <w:rsid w:val="008E2159"/>
    <w:rsid w:val="008E2472"/>
    <w:rsid w:val="008E257A"/>
    <w:rsid w:val="008E5573"/>
    <w:rsid w:val="008E55D7"/>
    <w:rsid w:val="008E5EA9"/>
    <w:rsid w:val="008E6970"/>
    <w:rsid w:val="008E6E2F"/>
    <w:rsid w:val="008E7B63"/>
    <w:rsid w:val="008F0284"/>
    <w:rsid w:val="008F0798"/>
    <w:rsid w:val="008F09DA"/>
    <w:rsid w:val="008F0B49"/>
    <w:rsid w:val="008F15A5"/>
    <w:rsid w:val="008F25F4"/>
    <w:rsid w:val="008F2910"/>
    <w:rsid w:val="008F3672"/>
    <w:rsid w:val="008F3819"/>
    <w:rsid w:val="008F3A42"/>
    <w:rsid w:val="008F3C25"/>
    <w:rsid w:val="008F429C"/>
    <w:rsid w:val="008F42F9"/>
    <w:rsid w:val="008F4470"/>
    <w:rsid w:val="008F4E88"/>
    <w:rsid w:val="008F7303"/>
    <w:rsid w:val="008F76BE"/>
    <w:rsid w:val="008F7B62"/>
    <w:rsid w:val="008F7F68"/>
    <w:rsid w:val="0090019F"/>
    <w:rsid w:val="00900529"/>
    <w:rsid w:val="00900B8D"/>
    <w:rsid w:val="0090186D"/>
    <w:rsid w:val="009023F9"/>
    <w:rsid w:val="00903944"/>
    <w:rsid w:val="00903AA1"/>
    <w:rsid w:val="00903EB8"/>
    <w:rsid w:val="009040C8"/>
    <w:rsid w:val="009049BD"/>
    <w:rsid w:val="009059F1"/>
    <w:rsid w:val="00905FAD"/>
    <w:rsid w:val="00906239"/>
    <w:rsid w:val="00906C86"/>
    <w:rsid w:val="0090709C"/>
    <w:rsid w:val="00907726"/>
    <w:rsid w:val="00907AFD"/>
    <w:rsid w:val="00910AB6"/>
    <w:rsid w:val="00911D10"/>
    <w:rsid w:val="00912212"/>
    <w:rsid w:val="009123B3"/>
    <w:rsid w:val="00912DE6"/>
    <w:rsid w:val="00913545"/>
    <w:rsid w:val="00913AEF"/>
    <w:rsid w:val="00913C2F"/>
    <w:rsid w:val="00913FC5"/>
    <w:rsid w:val="009140D6"/>
    <w:rsid w:val="00914471"/>
    <w:rsid w:val="009147B9"/>
    <w:rsid w:val="00914B7E"/>
    <w:rsid w:val="00914D17"/>
    <w:rsid w:val="0091523F"/>
    <w:rsid w:val="009156BD"/>
    <w:rsid w:val="00915980"/>
    <w:rsid w:val="00915AC1"/>
    <w:rsid w:val="00916C83"/>
    <w:rsid w:val="00916CAC"/>
    <w:rsid w:val="0091775A"/>
    <w:rsid w:val="00917ED0"/>
    <w:rsid w:val="009202D4"/>
    <w:rsid w:val="00920F16"/>
    <w:rsid w:val="00922B49"/>
    <w:rsid w:val="00922C19"/>
    <w:rsid w:val="0092329C"/>
    <w:rsid w:val="0092345B"/>
    <w:rsid w:val="0092395D"/>
    <w:rsid w:val="00923C75"/>
    <w:rsid w:val="009245C3"/>
    <w:rsid w:val="00924E3A"/>
    <w:rsid w:val="00924E65"/>
    <w:rsid w:val="00931089"/>
    <w:rsid w:val="009311AF"/>
    <w:rsid w:val="00931C72"/>
    <w:rsid w:val="00931DE3"/>
    <w:rsid w:val="00931E0F"/>
    <w:rsid w:val="009321BC"/>
    <w:rsid w:val="00932652"/>
    <w:rsid w:val="00932A08"/>
    <w:rsid w:val="009330B9"/>
    <w:rsid w:val="009335DB"/>
    <w:rsid w:val="00933DA8"/>
    <w:rsid w:val="00934F02"/>
    <w:rsid w:val="009350F3"/>
    <w:rsid w:val="009356CB"/>
    <w:rsid w:val="00935FA2"/>
    <w:rsid w:val="009363F5"/>
    <w:rsid w:val="00936B9A"/>
    <w:rsid w:val="00936F40"/>
    <w:rsid w:val="00937105"/>
    <w:rsid w:val="00937C71"/>
    <w:rsid w:val="00937EAF"/>
    <w:rsid w:val="009418B0"/>
    <w:rsid w:val="00941D93"/>
    <w:rsid w:val="009428D7"/>
    <w:rsid w:val="00942BE6"/>
    <w:rsid w:val="009432AB"/>
    <w:rsid w:val="00943841"/>
    <w:rsid w:val="00943BBF"/>
    <w:rsid w:val="00943EDF"/>
    <w:rsid w:val="0094455C"/>
    <w:rsid w:val="009455F2"/>
    <w:rsid w:val="009457E5"/>
    <w:rsid w:val="00945811"/>
    <w:rsid w:val="009466E9"/>
    <w:rsid w:val="00946A1E"/>
    <w:rsid w:val="009475EE"/>
    <w:rsid w:val="0094766B"/>
    <w:rsid w:val="0094781F"/>
    <w:rsid w:val="00947918"/>
    <w:rsid w:val="0095060F"/>
    <w:rsid w:val="00950FCD"/>
    <w:rsid w:val="0095172C"/>
    <w:rsid w:val="009524DF"/>
    <w:rsid w:val="00952E86"/>
    <w:rsid w:val="009531BA"/>
    <w:rsid w:val="00953276"/>
    <w:rsid w:val="00953A38"/>
    <w:rsid w:val="00953D61"/>
    <w:rsid w:val="009546E5"/>
    <w:rsid w:val="0095484F"/>
    <w:rsid w:val="00954DF8"/>
    <w:rsid w:val="00954EC5"/>
    <w:rsid w:val="009567BC"/>
    <w:rsid w:val="0095688E"/>
    <w:rsid w:val="00956C38"/>
    <w:rsid w:val="009571B6"/>
    <w:rsid w:val="00957562"/>
    <w:rsid w:val="00957620"/>
    <w:rsid w:val="00957C74"/>
    <w:rsid w:val="00957FF7"/>
    <w:rsid w:val="00960204"/>
    <w:rsid w:val="0096037D"/>
    <w:rsid w:val="0096107C"/>
    <w:rsid w:val="00961090"/>
    <w:rsid w:val="00961BE6"/>
    <w:rsid w:val="009628A3"/>
    <w:rsid w:val="00963041"/>
    <w:rsid w:val="00963B09"/>
    <w:rsid w:val="00963F3B"/>
    <w:rsid w:val="009648AB"/>
    <w:rsid w:val="00965134"/>
    <w:rsid w:val="009653A7"/>
    <w:rsid w:val="00965DE6"/>
    <w:rsid w:val="00966558"/>
    <w:rsid w:val="00966C4D"/>
    <w:rsid w:val="00966D20"/>
    <w:rsid w:val="00967DFD"/>
    <w:rsid w:val="00967E67"/>
    <w:rsid w:val="00970486"/>
    <w:rsid w:val="00970889"/>
    <w:rsid w:val="00970907"/>
    <w:rsid w:val="00970E68"/>
    <w:rsid w:val="009710A6"/>
    <w:rsid w:val="00971EFC"/>
    <w:rsid w:val="00972901"/>
    <w:rsid w:val="009733B8"/>
    <w:rsid w:val="009739A9"/>
    <w:rsid w:val="00973BC4"/>
    <w:rsid w:val="00973CA1"/>
    <w:rsid w:val="00973D7D"/>
    <w:rsid w:val="00974943"/>
    <w:rsid w:val="0097578B"/>
    <w:rsid w:val="00975E12"/>
    <w:rsid w:val="00976CE0"/>
    <w:rsid w:val="009772BD"/>
    <w:rsid w:val="009773C3"/>
    <w:rsid w:val="009801FC"/>
    <w:rsid w:val="0098074B"/>
    <w:rsid w:val="009807F0"/>
    <w:rsid w:val="00981BEB"/>
    <w:rsid w:val="00981D08"/>
    <w:rsid w:val="009820FE"/>
    <w:rsid w:val="009821DB"/>
    <w:rsid w:val="0098253B"/>
    <w:rsid w:val="00982AAE"/>
    <w:rsid w:val="009836A0"/>
    <w:rsid w:val="009841F9"/>
    <w:rsid w:val="009842AE"/>
    <w:rsid w:val="0098448C"/>
    <w:rsid w:val="00984522"/>
    <w:rsid w:val="00984672"/>
    <w:rsid w:val="00984890"/>
    <w:rsid w:val="00984DB9"/>
    <w:rsid w:val="00985664"/>
    <w:rsid w:val="009859AF"/>
    <w:rsid w:val="0098708E"/>
    <w:rsid w:val="009873D0"/>
    <w:rsid w:val="00987F06"/>
    <w:rsid w:val="00990119"/>
    <w:rsid w:val="00990CB6"/>
    <w:rsid w:val="00990E66"/>
    <w:rsid w:val="00990EE8"/>
    <w:rsid w:val="00991553"/>
    <w:rsid w:val="009919E8"/>
    <w:rsid w:val="00991E17"/>
    <w:rsid w:val="009924CB"/>
    <w:rsid w:val="009925C8"/>
    <w:rsid w:val="009926B7"/>
    <w:rsid w:val="00992741"/>
    <w:rsid w:val="00992885"/>
    <w:rsid w:val="009929CF"/>
    <w:rsid w:val="00992D5B"/>
    <w:rsid w:val="00993075"/>
    <w:rsid w:val="00993250"/>
    <w:rsid w:val="009933A1"/>
    <w:rsid w:val="009937A9"/>
    <w:rsid w:val="0099498D"/>
    <w:rsid w:val="00994BCD"/>
    <w:rsid w:val="00997BC5"/>
    <w:rsid w:val="00997D96"/>
    <w:rsid w:val="009A01FD"/>
    <w:rsid w:val="009A1918"/>
    <w:rsid w:val="009A1F4C"/>
    <w:rsid w:val="009A235D"/>
    <w:rsid w:val="009A40AE"/>
    <w:rsid w:val="009A41A4"/>
    <w:rsid w:val="009A44D6"/>
    <w:rsid w:val="009A469D"/>
    <w:rsid w:val="009A4A32"/>
    <w:rsid w:val="009A4F39"/>
    <w:rsid w:val="009A5541"/>
    <w:rsid w:val="009A669E"/>
    <w:rsid w:val="009A6B74"/>
    <w:rsid w:val="009A6CBC"/>
    <w:rsid w:val="009A721B"/>
    <w:rsid w:val="009B006C"/>
    <w:rsid w:val="009B00C3"/>
    <w:rsid w:val="009B050A"/>
    <w:rsid w:val="009B05A1"/>
    <w:rsid w:val="009B0824"/>
    <w:rsid w:val="009B1453"/>
    <w:rsid w:val="009B15C7"/>
    <w:rsid w:val="009B1C98"/>
    <w:rsid w:val="009B1FDC"/>
    <w:rsid w:val="009B1FEF"/>
    <w:rsid w:val="009B20FB"/>
    <w:rsid w:val="009B21AE"/>
    <w:rsid w:val="009B2A49"/>
    <w:rsid w:val="009B31BE"/>
    <w:rsid w:val="009B3837"/>
    <w:rsid w:val="009B4C0C"/>
    <w:rsid w:val="009B4D35"/>
    <w:rsid w:val="009B506B"/>
    <w:rsid w:val="009B5974"/>
    <w:rsid w:val="009B6035"/>
    <w:rsid w:val="009B6E1B"/>
    <w:rsid w:val="009B7A81"/>
    <w:rsid w:val="009B7EEC"/>
    <w:rsid w:val="009C03D3"/>
    <w:rsid w:val="009C121C"/>
    <w:rsid w:val="009C1A0F"/>
    <w:rsid w:val="009C1B6A"/>
    <w:rsid w:val="009C1CD2"/>
    <w:rsid w:val="009C1D00"/>
    <w:rsid w:val="009C221E"/>
    <w:rsid w:val="009C25CC"/>
    <w:rsid w:val="009C2967"/>
    <w:rsid w:val="009C2D4D"/>
    <w:rsid w:val="009C2FF8"/>
    <w:rsid w:val="009C3446"/>
    <w:rsid w:val="009C39EB"/>
    <w:rsid w:val="009C3E48"/>
    <w:rsid w:val="009C422C"/>
    <w:rsid w:val="009C4FE6"/>
    <w:rsid w:val="009C57A8"/>
    <w:rsid w:val="009C5D5D"/>
    <w:rsid w:val="009C5FA5"/>
    <w:rsid w:val="009C671D"/>
    <w:rsid w:val="009C7043"/>
    <w:rsid w:val="009C7477"/>
    <w:rsid w:val="009D0A44"/>
    <w:rsid w:val="009D0D76"/>
    <w:rsid w:val="009D129F"/>
    <w:rsid w:val="009D1B95"/>
    <w:rsid w:val="009D1CE8"/>
    <w:rsid w:val="009D26C3"/>
    <w:rsid w:val="009D2C42"/>
    <w:rsid w:val="009D4393"/>
    <w:rsid w:val="009D51AF"/>
    <w:rsid w:val="009D5701"/>
    <w:rsid w:val="009D5FCD"/>
    <w:rsid w:val="009D601F"/>
    <w:rsid w:val="009D6115"/>
    <w:rsid w:val="009D6B4C"/>
    <w:rsid w:val="009D6C39"/>
    <w:rsid w:val="009D6ED9"/>
    <w:rsid w:val="009D7088"/>
    <w:rsid w:val="009D74F2"/>
    <w:rsid w:val="009D75F4"/>
    <w:rsid w:val="009D7908"/>
    <w:rsid w:val="009E07E4"/>
    <w:rsid w:val="009E0F4C"/>
    <w:rsid w:val="009E13DC"/>
    <w:rsid w:val="009E19E0"/>
    <w:rsid w:val="009E1B20"/>
    <w:rsid w:val="009E2399"/>
    <w:rsid w:val="009E2704"/>
    <w:rsid w:val="009E2CAC"/>
    <w:rsid w:val="009E3698"/>
    <w:rsid w:val="009E397A"/>
    <w:rsid w:val="009E4BE2"/>
    <w:rsid w:val="009E4C72"/>
    <w:rsid w:val="009E4E5D"/>
    <w:rsid w:val="009E4E6D"/>
    <w:rsid w:val="009E5192"/>
    <w:rsid w:val="009E5BB2"/>
    <w:rsid w:val="009E5E36"/>
    <w:rsid w:val="009E5FBD"/>
    <w:rsid w:val="009E696E"/>
    <w:rsid w:val="009E6E57"/>
    <w:rsid w:val="009E77F0"/>
    <w:rsid w:val="009E7B36"/>
    <w:rsid w:val="009F002F"/>
    <w:rsid w:val="009F0211"/>
    <w:rsid w:val="009F0355"/>
    <w:rsid w:val="009F0E74"/>
    <w:rsid w:val="009F1222"/>
    <w:rsid w:val="009F1758"/>
    <w:rsid w:val="009F1B08"/>
    <w:rsid w:val="009F224D"/>
    <w:rsid w:val="009F22C8"/>
    <w:rsid w:val="009F2542"/>
    <w:rsid w:val="009F3A97"/>
    <w:rsid w:val="009F45F0"/>
    <w:rsid w:val="009F4B9E"/>
    <w:rsid w:val="009F4C80"/>
    <w:rsid w:val="009F563A"/>
    <w:rsid w:val="009F652F"/>
    <w:rsid w:val="009F6686"/>
    <w:rsid w:val="009F6B84"/>
    <w:rsid w:val="009F7806"/>
    <w:rsid w:val="009F7DFF"/>
    <w:rsid w:val="009F7F24"/>
    <w:rsid w:val="00A0024B"/>
    <w:rsid w:val="00A00419"/>
    <w:rsid w:val="00A01024"/>
    <w:rsid w:val="00A016EC"/>
    <w:rsid w:val="00A01721"/>
    <w:rsid w:val="00A0189C"/>
    <w:rsid w:val="00A019AB"/>
    <w:rsid w:val="00A028E5"/>
    <w:rsid w:val="00A02A68"/>
    <w:rsid w:val="00A02A8A"/>
    <w:rsid w:val="00A02E91"/>
    <w:rsid w:val="00A031B5"/>
    <w:rsid w:val="00A03BBA"/>
    <w:rsid w:val="00A046E9"/>
    <w:rsid w:val="00A05384"/>
    <w:rsid w:val="00A05741"/>
    <w:rsid w:val="00A05BBC"/>
    <w:rsid w:val="00A05D86"/>
    <w:rsid w:val="00A0688E"/>
    <w:rsid w:val="00A06FD3"/>
    <w:rsid w:val="00A070A4"/>
    <w:rsid w:val="00A07A31"/>
    <w:rsid w:val="00A07B32"/>
    <w:rsid w:val="00A07C9D"/>
    <w:rsid w:val="00A10897"/>
    <w:rsid w:val="00A10FC5"/>
    <w:rsid w:val="00A111BC"/>
    <w:rsid w:val="00A11CF9"/>
    <w:rsid w:val="00A12C9C"/>
    <w:rsid w:val="00A132E2"/>
    <w:rsid w:val="00A13997"/>
    <w:rsid w:val="00A141D0"/>
    <w:rsid w:val="00A1525C"/>
    <w:rsid w:val="00A15ACD"/>
    <w:rsid w:val="00A16420"/>
    <w:rsid w:val="00A16E06"/>
    <w:rsid w:val="00A16F0A"/>
    <w:rsid w:val="00A170D6"/>
    <w:rsid w:val="00A173C5"/>
    <w:rsid w:val="00A17E12"/>
    <w:rsid w:val="00A207B5"/>
    <w:rsid w:val="00A20853"/>
    <w:rsid w:val="00A211B6"/>
    <w:rsid w:val="00A22B79"/>
    <w:rsid w:val="00A22C64"/>
    <w:rsid w:val="00A232AC"/>
    <w:rsid w:val="00A23B0F"/>
    <w:rsid w:val="00A240AF"/>
    <w:rsid w:val="00A24415"/>
    <w:rsid w:val="00A24C8F"/>
    <w:rsid w:val="00A250BA"/>
    <w:rsid w:val="00A25B75"/>
    <w:rsid w:val="00A25C15"/>
    <w:rsid w:val="00A25D46"/>
    <w:rsid w:val="00A25D56"/>
    <w:rsid w:val="00A25DFF"/>
    <w:rsid w:val="00A26524"/>
    <w:rsid w:val="00A265B2"/>
    <w:rsid w:val="00A26F33"/>
    <w:rsid w:val="00A26FDC"/>
    <w:rsid w:val="00A2700F"/>
    <w:rsid w:val="00A279FB"/>
    <w:rsid w:val="00A27CD2"/>
    <w:rsid w:val="00A27D5C"/>
    <w:rsid w:val="00A319A5"/>
    <w:rsid w:val="00A324C5"/>
    <w:rsid w:val="00A331E5"/>
    <w:rsid w:val="00A3326C"/>
    <w:rsid w:val="00A3345C"/>
    <w:rsid w:val="00A33706"/>
    <w:rsid w:val="00A33752"/>
    <w:rsid w:val="00A339D5"/>
    <w:rsid w:val="00A33AB0"/>
    <w:rsid w:val="00A340C8"/>
    <w:rsid w:val="00A34860"/>
    <w:rsid w:val="00A34DD7"/>
    <w:rsid w:val="00A34F81"/>
    <w:rsid w:val="00A35201"/>
    <w:rsid w:val="00A35DE6"/>
    <w:rsid w:val="00A35E81"/>
    <w:rsid w:val="00A35EEB"/>
    <w:rsid w:val="00A362A2"/>
    <w:rsid w:val="00A36884"/>
    <w:rsid w:val="00A36F0C"/>
    <w:rsid w:val="00A37FBE"/>
    <w:rsid w:val="00A37FC1"/>
    <w:rsid w:val="00A4047E"/>
    <w:rsid w:val="00A4052D"/>
    <w:rsid w:val="00A41A3C"/>
    <w:rsid w:val="00A42147"/>
    <w:rsid w:val="00A42199"/>
    <w:rsid w:val="00A427FA"/>
    <w:rsid w:val="00A42E41"/>
    <w:rsid w:val="00A42EEE"/>
    <w:rsid w:val="00A42F6A"/>
    <w:rsid w:val="00A4324F"/>
    <w:rsid w:val="00A4373E"/>
    <w:rsid w:val="00A443A7"/>
    <w:rsid w:val="00A4442C"/>
    <w:rsid w:val="00A45593"/>
    <w:rsid w:val="00A459EF"/>
    <w:rsid w:val="00A45E14"/>
    <w:rsid w:val="00A46720"/>
    <w:rsid w:val="00A46B1A"/>
    <w:rsid w:val="00A47A55"/>
    <w:rsid w:val="00A5038D"/>
    <w:rsid w:val="00A50752"/>
    <w:rsid w:val="00A50BCC"/>
    <w:rsid w:val="00A50D49"/>
    <w:rsid w:val="00A51CDC"/>
    <w:rsid w:val="00A51FB9"/>
    <w:rsid w:val="00A52DC5"/>
    <w:rsid w:val="00A5320C"/>
    <w:rsid w:val="00A5355A"/>
    <w:rsid w:val="00A53891"/>
    <w:rsid w:val="00A538DC"/>
    <w:rsid w:val="00A54857"/>
    <w:rsid w:val="00A562D1"/>
    <w:rsid w:val="00A56863"/>
    <w:rsid w:val="00A569B0"/>
    <w:rsid w:val="00A56B9A"/>
    <w:rsid w:val="00A57670"/>
    <w:rsid w:val="00A602B6"/>
    <w:rsid w:val="00A6100E"/>
    <w:rsid w:val="00A611E5"/>
    <w:rsid w:val="00A620F9"/>
    <w:rsid w:val="00A6264E"/>
    <w:rsid w:val="00A62AC4"/>
    <w:rsid w:val="00A638D8"/>
    <w:rsid w:val="00A63D74"/>
    <w:rsid w:val="00A63E1E"/>
    <w:rsid w:val="00A64057"/>
    <w:rsid w:val="00A64105"/>
    <w:rsid w:val="00A644E6"/>
    <w:rsid w:val="00A64AA0"/>
    <w:rsid w:val="00A652C0"/>
    <w:rsid w:val="00A6582D"/>
    <w:rsid w:val="00A65F67"/>
    <w:rsid w:val="00A664DF"/>
    <w:rsid w:val="00A6689A"/>
    <w:rsid w:val="00A66900"/>
    <w:rsid w:val="00A671C4"/>
    <w:rsid w:val="00A6724E"/>
    <w:rsid w:val="00A67506"/>
    <w:rsid w:val="00A67FE9"/>
    <w:rsid w:val="00A700D4"/>
    <w:rsid w:val="00A70260"/>
    <w:rsid w:val="00A70626"/>
    <w:rsid w:val="00A7066A"/>
    <w:rsid w:val="00A70C8E"/>
    <w:rsid w:val="00A71270"/>
    <w:rsid w:val="00A71720"/>
    <w:rsid w:val="00A719AF"/>
    <w:rsid w:val="00A719BA"/>
    <w:rsid w:val="00A71DD0"/>
    <w:rsid w:val="00A722D2"/>
    <w:rsid w:val="00A72D59"/>
    <w:rsid w:val="00A72FE2"/>
    <w:rsid w:val="00A73B43"/>
    <w:rsid w:val="00A749FA"/>
    <w:rsid w:val="00A74A98"/>
    <w:rsid w:val="00A74B23"/>
    <w:rsid w:val="00A751D9"/>
    <w:rsid w:val="00A75301"/>
    <w:rsid w:val="00A757F0"/>
    <w:rsid w:val="00A76964"/>
    <w:rsid w:val="00A76C22"/>
    <w:rsid w:val="00A76DBD"/>
    <w:rsid w:val="00A76FAF"/>
    <w:rsid w:val="00A7743D"/>
    <w:rsid w:val="00A80723"/>
    <w:rsid w:val="00A812D9"/>
    <w:rsid w:val="00A81B34"/>
    <w:rsid w:val="00A82AC7"/>
    <w:rsid w:val="00A83084"/>
    <w:rsid w:val="00A83263"/>
    <w:rsid w:val="00A8337A"/>
    <w:rsid w:val="00A8386A"/>
    <w:rsid w:val="00A8393B"/>
    <w:rsid w:val="00A84029"/>
    <w:rsid w:val="00A85CBF"/>
    <w:rsid w:val="00A85F83"/>
    <w:rsid w:val="00A85FEC"/>
    <w:rsid w:val="00A86F4D"/>
    <w:rsid w:val="00A87174"/>
    <w:rsid w:val="00A90622"/>
    <w:rsid w:val="00A90EC9"/>
    <w:rsid w:val="00A90F81"/>
    <w:rsid w:val="00A918CA"/>
    <w:rsid w:val="00A91951"/>
    <w:rsid w:val="00A91A61"/>
    <w:rsid w:val="00A91A77"/>
    <w:rsid w:val="00A91D05"/>
    <w:rsid w:val="00A92236"/>
    <w:rsid w:val="00A9245F"/>
    <w:rsid w:val="00A93867"/>
    <w:rsid w:val="00A93E87"/>
    <w:rsid w:val="00A94116"/>
    <w:rsid w:val="00A9462E"/>
    <w:rsid w:val="00A94670"/>
    <w:rsid w:val="00A94B4F"/>
    <w:rsid w:val="00A953CE"/>
    <w:rsid w:val="00A95AC2"/>
    <w:rsid w:val="00A9637A"/>
    <w:rsid w:val="00A96787"/>
    <w:rsid w:val="00A96A13"/>
    <w:rsid w:val="00A96B55"/>
    <w:rsid w:val="00A96D3B"/>
    <w:rsid w:val="00A96E24"/>
    <w:rsid w:val="00A97B5A"/>
    <w:rsid w:val="00A97D4C"/>
    <w:rsid w:val="00AA0859"/>
    <w:rsid w:val="00AA1265"/>
    <w:rsid w:val="00AA1F2D"/>
    <w:rsid w:val="00AA3380"/>
    <w:rsid w:val="00AA33B0"/>
    <w:rsid w:val="00AA345D"/>
    <w:rsid w:val="00AA379F"/>
    <w:rsid w:val="00AA54AC"/>
    <w:rsid w:val="00AA5AAE"/>
    <w:rsid w:val="00AA60F9"/>
    <w:rsid w:val="00AA69EA"/>
    <w:rsid w:val="00AA73EC"/>
    <w:rsid w:val="00AA7C62"/>
    <w:rsid w:val="00AB03FF"/>
    <w:rsid w:val="00AB0D48"/>
    <w:rsid w:val="00AB183A"/>
    <w:rsid w:val="00AB3066"/>
    <w:rsid w:val="00AB3333"/>
    <w:rsid w:val="00AB33FB"/>
    <w:rsid w:val="00AB353C"/>
    <w:rsid w:val="00AB365C"/>
    <w:rsid w:val="00AB36AF"/>
    <w:rsid w:val="00AB3C8D"/>
    <w:rsid w:val="00AB3F32"/>
    <w:rsid w:val="00AB451E"/>
    <w:rsid w:val="00AB46C0"/>
    <w:rsid w:val="00AB46D2"/>
    <w:rsid w:val="00AB4B1F"/>
    <w:rsid w:val="00AB52D2"/>
    <w:rsid w:val="00AB5398"/>
    <w:rsid w:val="00AB57FB"/>
    <w:rsid w:val="00AB5C3D"/>
    <w:rsid w:val="00AB5C96"/>
    <w:rsid w:val="00AB5F3F"/>
    <w:rsid w:val="00AB6397"/>
    <w:rsid w:val="00AB63F9"/>
    <w:rsid w:val="00AB67E4"/>
    <w:rsid w:val="00AB78F8"/>
    <w:rsid w:val="00AB7AB7"/>
    <w:rsid w:val="00AB7FF6"/>
    <w:rsid w:val="00AC057E"/>
    <w:rsid w:val="00AC09D2"/>
    <w:rsid w:val="00AC1505"/>
    <w:rsid w:val="00AC165D"/>
    <w:rsid w:val="00AC18EF"/>
    <w:rsid w:val="00AC20D9"/>
    <w:rsid w:val="00AC259C"/>
    <w:rsid w:val="00AC266F"/>
    <w:rsid w:val="00AC3C24"/>
    <w:rsid w:val="00AC4AEB"/>
    <w:rsid w:val="00AC4FAC"/>
    <w:rsid w:val="00AC53FD"/>
    <w:rsid w:val="00AC684D"/>
    <w:rsid w:val="00AC6A78"/>
    <w:rsid w:val="00AC6E9E"/>
    <w:rsid w:val="00AC6FBF"/>
    <w:rsid w:val="00AC7B1E"/>
    <w:rsid w:val="00AC7F41"/>
    <w:rsid w:val="00AC7F95"/>
    <w:rsid w:val="00AD07BB"/>
    <w:rsid w:val="00AD1182"/>
    <w:rsid w:val="00AD123D"/>
    <w:rsid w:val="00AD203B"/>
    <w:rsid w:val="00AD219C"/>
    <w:rsid w:val="00AD22BF"/>
    <w:rsid w:val="00AD299F"/>
    <w:rsid w:val="00AD3429"/>
    <w:rsid w:val="00AD3450"/>
    <w:rsid w:val="00AD3481"/>
    <w:rsid w:val="00AD4F7A"/>
    <w:rsid w:val="00AD5BC4"/>
    <w:rsid w:val="00AD5E5B"/>
    <w:rsid w:val="00AD6309"/>
    <w:rsid w:val="00AD65E2"/>
    <w:rsid w:val="00AD70DC"/>
    <w:rsid w:val="00AD7189"/>
    <w:rsid w:val="00AD7549"/>
    <w:rsid w:val="00AD7AE1"/>
    <w:rsid w:val="00AE0811"/>
    <w:rsid w:val="00AE09B8"/>
    <w:rsid w:val="00AE0A5C"/>
    <w:rsid w:val="00AE0F2B"/>
    <w:rsid w:val="00AE0FED"/>
    <w:rsid w:val="00AE13F0"/>
    <w:rsid w:val="00AE1FE2"/>
    <w:rsid w:val="00AE2836"/>
    <w:rsid w:val="00AE29C5"/>
    <w:rsid w:val="00AE378B"/>
    <w:rsid w:val="00AE4D49"/>
    <w:rsid w:val="00AE605E"/>
    <w:rsid w:val="00AE69ED"/>
    <w:rsid w:val="00AE6C56"/>
    <w:rsid w:val="00AE6D6A"/>
    <w:rsid w:val="00AE6F24"/>
    <w:rsid w:val="00AE6F5F"/>
    <w:rsid w:val="00AE77E8"/>
    <w:rsid w:val="00AE7A28"/>
    <w:rsid w:val="00AF08DB"/>
    <w:rsid w:val="00AF0BBE"/>
    <w:rsid w:val="00AF1426"/>
    <w:rsid w:val="00AF1AB4"/>
    <w:rsid w:val="00AF1BB1"/>
    <w:rsid w:val="00AF1CCB"/>
    <w:rsid w:val="00AF1D16"/>
    <w:rsid w:val="00AF2DE1"/>
    <w:rsid w:val="00AF353C"/>
    <w:rsid w:val="00AF39FD"/>
    <w:rsid w:val="00AF3A3B"/>
    <w:rsid w:val="00AF42C8"/>
    <w:rsid w:val="00AF4610"/>
    <w:rsid w:val="00AF4F51"/>
    <w:rsid w:val="00AF5ABE"/>
    <w:rsid w:val="00AF5D1A"/>
    <w:rsid w:val="00AF6DEB"/>
    <w:rsid w:val="00AF7065"/>
    <w:rsid w:val="00AF798B"/>
    <w:rsid w:val="00B00687"/>
    <w:rsid w:val="00B0073D"/>
    <w:rsid w:val="00B007F1"/>
    <w:rsid w:val="00B00AB1"/>
    <w:rsid w:val="00B00C4D"/>
    <w:rsid w:val="00B00DDA"/>
    <w:rsid w:val="00B0132E"/>
    <w:rsid w:val="00B0143B"/>
    <w:rsid w:val="00B01E4B"/>
    <w:rsid w:val="00B02282"/>
    <w:rsid w:val="00B0242D"/>
    <w:rsid w:val="00B02EA8"/>
    <w:rsid w:val="00B0427D"/>
    <w:rsid w:val="00B04BEA"/>
    <w:rsid w:val="00B04D56"/>
    <w:rsid w:val="00B05555"/>
    <w:rsid w:val="00B0627E"/>
    <w:rsid w:val="00B06571"/>
    <w:rsid w:val="00B06F25"/>
    <w:rsid w:val="00B0738A"/>
    <w:rsid w:val="00B074FB"/>
    <w:rsid w:val="00B10324"/>
    <w:rsid w:val="00B1034D"/>
    <w:rsid w:val="00B112D7"/>
    <w:rsid w:val="00B11341"/>
    <w:rsid w:val="00B1170A"/>
    <w:rsid w:val="00B11B62"/>
    <w:rsid w:val="00B11E58"/>
    <w:rsid w:val="00B12691"/>
    <w:rsid w:val="00B135AF"/>
    <w:rsid w:val="00B14035"/>
    <w:rsid w:val="00B14EA5"/>
    <w:rsid w:val="00B160C6"/>
    <w:rsid w:val="00B169A2"/>
    <w:rsid w:val="00B16D4D"/>
    <w:rsid w:val="00B17085"/>
    <w:rsid w:val="00B204C6"/>
    <w:rsid w:val="00B20864"/>
    <w:rsid w:val="00B20871"/>
    <w:rsid w:val="00B2189E"/>
    <w:rsid w:val="00B21B98"/>
    <w:rsid w:val="00B21C3E"/>
    <w:rsid w:val="00B2220A"/>
    <w:rsid w:val="00B22F73"/>
    <w:rsid w:val="00B231A2"/>
    <w:rsid w:val="00B23ACB"/>
    <w:rsid w:val="00B24358"/>
    <w:rsid w:val="00B24359"/>
    <w:rsid w:val="00B246AA"/>
    <w:rsid w:val="00B25176"/>
    <w:rsid w:val="00B25914"/>
    <w:rsid w:val="00B25F61"/>
    <w:rsid w:val="00B262DE"/>
    <w:rsid w:val="00B266DD"/>
    <w:rsid w:val="00B26DE7"/>
    <w:rsid w:val="00B2710F"/>
    <w:rsid w:val="00B304A0"/>
    <w:rsid w:val="00B304A6"/>
    <w:rsid w:val="00B30E60"/>
    <w:rsid w:val="00B31D50"/>
    <w:rsid w:val="00B31DE3"/>
    <w:rsid w:val="00B3223F"/>
    <w:rsid w:val="00B3238C"/>
    <w:rsid w:val="00B326EE"/>
    <w:rsid w:val="00B32C93"/>
    <w:rsid w:val="00B33753"/>
    <w:rsid w:val="00B34012"/>
    <w:rsid w:val="00B34845"/>
    <w:rsid w:val="00B351DA"/>
    <w:rsid w:val="00B3598F"/>
    <w:rsid w:val="00B366F3"/>
    <w:rsid w:val="00B3689B"/>
    <w:rsid w:val="00B37BDF"/>
    <w:rsid w:val="00B40C47"/>
    <w:rsid w:val="00B416A5"/>
    <w:rsid w:val="00B4178D"/>
    <w:rsid w:val="00B424CA"/>
    <w:rsid w:val="00B42502"/>
    <w:rsid w:val="00B425E6"/>
    <w:rsid w:val="00B42655"/>
    <w:rsid w:val="00B42C93"/>
    <w:rsid w:val="00B431AF"/>
    <w:rsid w:val="00B43C87"/>
    <w:rsid w:val="00B445CF"/>
    <w:rsid w:val="00B45C36"/>
    <w:rsid w:val="00B45C67"/>
    <w:rsid w:val="00B45E60"/>
    <w:rsid w:val="00B46F3E"/>
    <w:rsid w:val="00B47B3C"/>
    <w:rsid w:val="00B50002"/>
    <w:rsid w:val="00B500BD"/>
    <w:rsid w:val="00B503BF"/>
    <w:rsid w:val="00B506FE"/>
    <w:rsid w:val="00B50AAD"/>
    <w:rsid w:val="00B5129F"/>
    <w:rsid w:val="00B514FC"/>
    <w:rsid w:val="00B525A0"/>
    <w:rsid w:val="00B528FC"/>
    <w:rsid w:val="00B52F52"/>
    <w:rsid w:val="00B53513"/>
    <w:rsid w:val="00B53ABE"/>
    <w:rsid w:val="00B545A6"/>
    <w:rsid w:val="00B549CE"/>
    <w:rsid w:val="00B55700"/>
    <w:rsid w:val="00B558F1"/>
    <w:rsid w:val="00B55B0F"/>
    <w:rsid w:val="00B55BEB"/>
    <w:rsid w:val="00B56120"/>
    <w:rsid w:val="00B56744"/>
    <w:rsid w:val="00B56997"/>
    <w:rsid w:val="00B57E81"/>
    <w:rsid w:val="00B602B0"/>
    <w:rsid w:val="00B60477"/>
    <w:rsid w:val="00B604DF"/>
    <w:rsid w:val="00B60544"/>
    <w:rsid w:val="00B60575"/>
    <w:rsid w:val="00B60AF7"/>
    <w:rsid w:val="00B61CE6"/>
    <w:rsid w:val="00B62C0D"/>
    <w:rsid w:val="00B62CC5"/>
    <w:rsid w:val="00B634E0"/>
    <w:rsid w:val="00B63B76"/>
    <w:rsid w:val="00B64662"/>
    <w:rsid w:val="00B64E89"/>
    <w:rsid w:val="00B64F2D"/>
    <w:rsid w:val="00B650F7"/>
    <w:rsid w:val="00B658DA"/>
    <w:rsid w:val="00B659AF"/>
    <w:rsid w:val="00B65D4A"/>
    <w:rsid w:val="00B66118"/>
    <w:rsid w:val="00B6645B"/>
    <w:rsid w:val="00B67833"/>
    <w:rsid w:val="00B67926"/>
    <w:rsid w:val="00B67B82"/>
    <w:rsid w:val="00B702D9"/>
    <w:rsid w:val="00B70307"/>
    <w:rsid w:val="00B70454"/>
    <w:rsid w:val="00B7164F"/>
    <w:rsid w:val="00B719C4"/>
    <w:rsid w:val="00B71A79"/>
    <w:rsid w:val="00B7207A"/>
    <w:rsid w:val="00B725EA"/>
    <w:rsid w:val="00B7321B"/>
    <w:rsid w:val="00B73A6E"/>
    <w:rsid w:val="00B7496F"/>
    <w:rsid w:val="00B74C8C"/>
    <w:rsid w:val="00B76284"/>
    <w:rsid w:val="00B762F4"/>
    <w:rsid w:val="00B7631E"/>
    <w:rsid w:val="00B76471"/>
    <w:rsid w:val="00B76EA7"/>
    <w:rsid w:val="00B77804"/>
    <w:rsid w:val="00B80FCA"/>
    <w:rsid w:val="00B810B1"/>
    <w:rsid w:val="00B811AD"/>
    <w:rsid w:val="00B8148F"/>
    <w:rsid w:val="00B82037"/>
    <w:rsid w:val="00B82EDD"/>
    <w:rsid w:val="00B83F09"/>
    <w:rsid w:val="00B843C8"/>
    <w:rsid w:val="00B84413"/>
    <w:rsid w:val="00B846EE"/>
    <w:rsid w:val="00B84BD1"/>
    <w:rsid w:val="00B84F8F"/>
    <w:rsid w:val="00B84FAF"/>
    <w:rsid w:val="00B85010"/>
    <w:rsid w:val="00B85B20"/>
    <w:rsid w:val="00B85DC9"/>
    <w:rsid w:val="00B865E1"/>
    <w:rsid w:val="00B87283"/>
    <w:rsid w:val="00B87425"/>
    <w:rsid w:val="00B878F2"/>
    <w:rsid w:val="00B90541"/>
    <w:rsid w:val="00B9055B"/>
    <w:rsid w:val="00B905E9"/>
    <w:rsid w:val="00B910D7"/>
    <w:rsid w:val="00B911DE"/>
    <w:rsid w:val="00B91374"/>
    <w:rsid w:val="00B91720"/>
    <w:rsid w:val="00B92A25"/>
    <w:rsid w:val="00B93549"/>
    <w:rsid w:val="00B93C2E"/>
    <w:rsid w:val="00B9452A"/>
    <w:rsid w:val="00B9470F"/>
    <w:rsid w:val="00B94DA2"/>
    <w:rsid w:val="00B9570B"/>
    <w:rsid w:val="00B965C7"/>
    <w:rsid w:val="00B96C09"/>
    <w:rsid w:val="00B972C2"/>
    <w:rsid w:val="00B97976"/>
    <w:rsid w:val="00B97DCD"/>
    <w:rsid w:val="00BA0BE4"/>
    <w:rsid w:val="00BA130D"/>
    <w:rsid w:val="00BA132E"/>
    <w:rsid w:val="00BA16CE"/>
    <w:rsid w:val="00BA1711"/>
    <w:rsid w:val="00BA25D5"/>
    <w:rsid w:val="00BA2F93"/>
    <w:rsid w:val="00BA3011"/>
    <w:rsid w:val="00BA346F"/>
    <w:rsid w:val="00BA442A"/>
    <w:rsid w:val="00BA5827"/>
    <w:rsid w:val="00BA6120"/>
    <w:rsid w:val="00BA61E8"/>
    <w:rsid w:val="00BA7953"/>
    <w:rsid w:val="00BA7EAD"/>
    <w:rsid w:val="00BB01D3"/>
    <w:rsid w:val="00BB03C2"/>
    <w:rsid w:val="00BB0FDE"/>
    <w:rsid w:val="00BB1C77"/>
    <w:rsid w:val="00BB1D07"/>
    <w:rsid w:val="00BB1E22"/>
    <w:rsid w:val="00BB2D08"/>
    <w:rsid w:val="00BB2FF9"/>
    <w:rsid w:val="00BB355F"/>
    <w:rsid w:val="00BB3BFC"/>
    <w:rsid w:val="00BB3ED6"/>
    <w:rsid w:val="00BB3F47"/>
    <w:rsid w:val="00BB3FB3"/>
    <w:rsid w:val="00BB424E"/>
    <w:rsid w:val="00BB4C5C"/>
    <w:rsid w:val="00BB587C"/>
    <w:rsid w:val="00BB5B1A"/>
    <w:rsid w:val="00BB64D8"/>
    <w:rsid w:val="00BB7334"/>
    <w:rsid w:val="00BB74B7"/>
    <w:rsid w:val="00BB7567"/>
    <w:rsid w:val="00BB76F5"/>
    <w:rsid w:val="00BC038F"/>
    <w:rsid w:val="00BC1289"/>
    <w:rsid w:val="00BC2167"/>
    <w:rsid w:val="00BC237C"/>
    <w:rsid w:val="00BC28C7"/>
    <w:rsid w:val="00BC33AA"/>
    <w:rsid w:val="00BC34F2"/>
    <w:rsid w:val="00BC38D5"/>
    <w:rsid w:val="00BC3A46"/>
    <w:rsid w:val="00BC44EF"/>
    <w:rsid w:val="00BC4B21"/>
    <w:rsid w:val="00BC508C"/>
    <w:rsid w:val="00BC541B"/>
    <w:rsid w:val="00BC5CF5"/>
    <w:rsid w:val="00BC5F8D"/>
    <w:rsid w:val="00BC6E3C"/>
    <w:rsid w:val="00BC7822"/>
    <w:rsid w:val="00BD07C3"/>
    <w:rsid w:val="00BD087D"/>
    <w:rsid w:val="00BD0F0C"/>
    <w:rsid w:val="00BD19DC"/>
    <w:rsid w:val="00BD1ED2"/>
    <w:rsid w:val="00BD22E4"/>
    <w:rsid w:val="00BD279D"/>
    <w:rsid w:val="00BD3CCB"/>
    <w:rsid w:val="00BD3E15"/>
    <w:rsid w:val="00BD3E22"/>
    <w:rsid w:val="00BD404B"/>
    <w:rsid w:val="00BD4449"/>
    <w:rsid w:val="00BD449E"/>
    <w:rsid w:val="00BD4835"/>
    <w:rsid w:val="00BD5CF5"/>
    <w:rsid w:val="00BD63ED"/>
    <w:rsid w:val="00BD6F0E"/>
    <w:rsid w:val="00BD7470"/>
    <w:rsid w:val="00BE0442"/>
    <w:rsid w:val="00BE054A"/>
    <w:rsid w:val="00BE09E6"/>
    <w:rsid w:val="00BE1F57"/>
    <w:rsid w:val="00BE237D"/>
    <w:rsid w:val="00BE24A9"/>
    <w:rsid w:val="00BE2B7F"/>
    <w:rsid w:val="00BE2C63"/>
    <w:rsid w:val="00BE2D32"/>
    <w:rsid w:val="00BE34C3"/>
    <w:rsid w:val="00BE3D6C"/>
    <w:rsid w:val="00BE4468"/>
    <w:rsid w:val="00BE4717"/>
    <w:rsid w:val="00BE474E"/>
    <w:rsid w:val="00BE479C"/>
    <w:rsid w:val="00BE47DE"/>
    <w:rsid w:val="00BE4D3A"/>
    <w:rsid w:val="00BE511D"/>
    <w:rsid w:val="00BE5533"/>
    <w:rsid w:val="00BE5C1D"/>
    <w:rsid w:val="00BE5FE4"/>
    <w:rsid w:val="00BE649D"/>
    <w:rsid w:val="00BE68C3"/>
    <w:rsid w:val="00BE6F47"/>
    <w:rsid w:val="00BE776E"/>
    <w:rsid w:val="00BE7A68"/>
    <w:rsid w:val="00BE7C9B"/>
    <w:rsid w:val="00BE7D83"/>
    <w:rsid w:val="00BE7FC2"/>
    <w:rsid w:val="00BF054B"/>
    <w:rsid w:val="00BF0DA0"/>
    <w:rsid w:val="00BF1303"/>
    <w:rsid w:val="00BF16D0"/>
    <w:rsid w:val="00BF1B28"/>
    <w:rsid w:val="00BF1D3F"/>
    <w:rsid w:val="00BF1DE0"/>
    <w:rsid w:val="00BF20C1"/>
    <w:rsid w:val="00BF2BE4"/>
    <w:rsid w:val="00BF2C64"/>
    <w:rsid w:val="00BF33FE"/>
    <w:rsid w:val="00BF36F4"/>
    <w:rsid w:val="00BF3872"/>
    <w:rsid w:val="00BF3EE9"/>
    <w:rsid w:val="00BF46AF"/>
    <w:rsid w:val="00BF509B"/>
    <w:rsid w:val="00BF7C59"/>
    <w:rsid w:val="00C01660"/>
    <w:rsid w:val="00C01769"/>
    <w:rsid w:val="00C01ED9"/>
    <w:rsid w:val="00C023D5"/>
    <w:rsid w:val="00C02495"/>
    <w:rsid w:val="00C02905"/>
    <w:rsid w:val="00C02CA5"/>
    <w:rsid w:val="00C02D75"/>
    <w:rsid w:val="00C03092"/>
    <w:rsid w:val="00C039C1"/>
    <w:rsid w:val="00C03A0D"/>
    <w:rsid w:val="00C03DC7"/>
    <w:rsid w:val="00C03FAD"/>
    <w:rsid w:val="00C04DAD"/>
    <w:rsid w:val="00C05501"/>
    <w:rsid w:val="00C05533"/>
    <w:rsid w:val="00C05688"/>
    <w:rsid w:val="00C05911"/>
    <w:rsid w:val="00C062BE"/>
    <w:rsid w:val="00C06614"/>
    <w:rsid w:val="00C06DBF"/>
    <w:rsid w:val="00C073DC"/>
    <w:rsid w:val="00C106C9"/>
    <w:rsid w:val="00C107D0"/>
    <w:rsid w:val="00C110BC"/>
    <w:rsid w:val="00C11C90"/>
    <w:rsid w:val="00C126C9"/>
    <w:rsid w:val="00C13802"/>
    <w:rsid w:val="00C140D6"/>
    <w:rsid w:val="00C1421D"/>
    <w:rsid w:val="00C15C92"/>
    <w:rsid w:val="00C16689"/>
    <w:rsid w:val="00C16994"/>
    <w:rsid w:val="00C172A0"/>
    <w:rsid w:val="00C20175"/>
    <w:rsid w:val="00C20F4D"/>
    <w:rsid w:val="00C210C5"/>
    <w:rsid w:val="00C212DF"/>
    <w:rsid w:val="00C21325"/>
    <w:rsid w:val="00C21C6A"/>
    <w:rsid w:val="00C2246E"/>
    <w:rsid w:val="00C225E3"/>
    <w:rsid w:val="00C22656"/>
    <w:rsid w:val="00C2281B"/>
    <w:rsid w:val="00C22CE5"/>
    <w:rsid w:val="00C23821"/>
    <w:rsid w:val="00C23C17"/>
    <w:rsid w:val="00C241A7"/>
    <w:rsid w:val="00C2428A"/>
    <w:rsid w:val="00C242CE"/>
    <w:rsid w:val="00C243B1"/>
    <w:rsid w:val="00C2486B"/>
    <w:rsid w:val="00C266CD"/>
    <w:rsid w:val="00C268F4"/>
    <w:rsid w:val="00C26A59"/>
    <w:rsid w:val="00C26DF4"/>
    <w:rsid w:val="00C26FC5"/>
    <w:rsid w:val="00C270B0"/>
    <w:rsid w:val="00C27D05"/>
    <w:rsid w:val="00C30A65"/>
    <w:rsid w:val="00C31254"/>
    <w:rsid w:val="00C31F9B"/>
    <w:rsid w:val="00C325BD"/>
    <w:rsid w:val="00C330B1"/>
    <w:rsid w:val="00C333ED"/>
    <w:rsid w:val="00C3372F"/>
    <w:rsid w:val="00C3409E"/>
    <w:rsid w:val="00C343F6"/>
    <w:rsid w:val="00C347E7"/>
    <w:rsid w:val="00C349D4"/>
    <w:rsid w:val="00C34E70"/>
    <w:rsid w:val="00C357F5"/>
    <w:rsid w:val="00C35C1E"/>
    <w:rsid w:val="00C36009"/>
    <w:rsid w:val="00C364EA"/>
    <w:rsid w:val="00C368E2"/>
    <w:rsid w:val="00C37563"/>
    <w:rsid w:val="00C37B22"/>
    <w:rsid w:val="00C37B53"/>
    <w:rsid w:val="00C400BD"/>
    <w:rsid w:val="00C403BA"/>
    <w:rsid w:val="00C4137A"/>
    <w:rsid w:val="00C420E6"/>
    <w:rsid w:val="00C42B72"/>
    <w:rsid w:val="00C4350A"/>
    <w:rsid w:val="00C43AD4"/>
    <w:rsid w:val="00C43D32"/>
    <w:rsid w:val="00C44516"/>
    <w:rsid w:val="00C44711"/>
    <w:rsid w:val="00C449DA"/>
    <w:rsid w:val="00C44AB4"/>
    <w:rsid w:val="00C45E27"/>
    <w:rsid w:val="00C46051"/>
    <w:rsid w:val="00C46509"/>
    <w:rsid w:val="00C4673E"/>
    <w:rsid w:val="00C4676A"/>
    <w:rsid w:val="00C46BF8"/>
    <w:rsid w:val="00C46C78"/>
    <w:rsid w:val="00C4754D"/>
    <w:rsid w:val="00C500C7"/>
    <w:rsid w:val="00C5037F"/>
    <w:rsid w:val="00C50DA6"/>
    <w:rsid w:val="00C510B3"/>
    <w:rsid w:val="00C510DE"/>
    <w:rsid w:val="00C51666"/>
    <w:rsid w:val="00C51F5D"/>
    <w:rsid w:val="00C52137"/>
    <w:rsid w:val="00C52C22"/>
    <w:rsid w:val="00C5366B"/>
    <w:rsid w:val="00C53858"/>
    <w:rsid w:val="00C53F4C"/>
    <w:rsid w:val="00C541AB"/>
    <w:rsid w:val="00C55173"/>
    <w:rsid w:val="00C55DE2"/>
    <w:rsid w:val="00C55DEA"/>
    <w:rsid w:val="00C568D2"/>
    <w:rsid w:val="00C56A01"/>
    <w:rsid w:val="00C56C39"/>
    <w:rsid w:val="00C57057"/>
    <w:rsid w:val="00C577B3"/>
    <w:rsid w:val="00C604FF"/>
    <w:rsid w:val="00C6065D"/>
    <w:rsid w:val="00C61F0B"/>
    <w:rsid w:val="00C6207A"/>
    <w:rsid w:val="00C62983"/>
    <w:rsid w:val="00C62D81"/>
    <w:rsid w:val="00C6303B"/>
    <w:rsid w:val="00C630CC"/>
    <w:rsid w:val="00C63273"/>
    <w:rsid w:val="00C6401F"/>
    <w:rsid w:val="00C64548"/>
    <w:rsid w:val="00C64817"/>
    <w:rsid w:val="00C651E9"/>
    <w:rsid w:val="00C65B60"/>
    <w:rsid w:val="00C65D80"/>
    <w:rsid w:val="00C65E10"/>
    <w:rsid w:val="00C660F0"/>
    <w:rsid w:val="00C66316"/>
    <w:rsid w:val="00C67253"/>
    <w:rsid w:val="00C6754D"/>
    <w:rsid w:val="00C70137"/>
    <w:rsid w:val="00C70504"/>
    <w:rsid w:val="00C709F2"/>
    <w:rsid w:val="00C70B57"/>
    <w:rsid w:val="00C71C47"/>
    <w:rsid w:val="00C726F8"/>
    <w:rsid w:val="00C72D5F"/>
    <w:rsid w:val="00C73258"/>
    <w:rsid w:val="00C732AB"/>
    <w:rsid w:val="00C7388F"/>
    <w:rsid w:val="00C742B6"/>
    <w:rsid w:val="00C74660"/>
    <w:rsid w:val="00C74A16"/>
    <w:rsid w:val="00C74BF3"/>
    <w:rsid w:val="00C74DFC"/>
    <w:rsid w:val="00C7531B"/>
    <w:rsid w:val="00C75A2D"/>
    <w:rsid w:val="00C75C9A"/>
    <w:rsid w:val="00C76098"/>
    <w:rsid w:val="00C760E5"/>
    <w:rsid w:val="00C761FD"/>
    <w:rsid w:val="00C8021E"/>
    <w:rsid w:val="00C808A8"/>
    <w:rsid w:val="00C808C0"/>
    <w:rsid w:val="00C80950"/>
    <w:rsid w:val="00C80B7D"/>
    <w:rsid w:val="00C80C7E"/>
    <w:rsid w:val="00C80EAE"/>
    <w:rsid w:val="00C81128"/>
    <w:rsid w:val="00C8123E"/>
    <w:rsid w:val="00C815BA"/>
    <w:rsid w:val="00C81749"/>
    <w:rsid w:val="00C81848"/>
    <w:rsid w:val="00C81A06"/>
    <w:rsid w:val="00C83277"/>
    <w:rsid w:val="00C833D6"/>
    <w:rsid w:val="00C846C9"/>
    <w:rsid w:val="00C85EC7"/>
    <w:rsid w:val="00C86BFD"/>
    <w:rsid w:val="00C86C18"/>
    <w:rsid w:val="00C8766D"/>
    <w:rsid w:val="00C87B87"/>
    <w:rsid w:val="00C87E21"/>
    <w:rsid w:val="00C90A11"/>
    <w:rsid w:val="00C913D3"/>
    <w:rsid w:val="00C92F98"/>
    <w:rsid w:val="00C9399C"/>
    <w:rsid w:val="00C93D7C"/>
    <w:rsid w:val="00C9423E"/>
    <w:rsid w:val="00C949F7"/>
    <w:rsid w:val="00C94EE6"/>
    <w:rsid w:val="00C94F16"/>
    <w:rsid w:val="00C9559E"/>
    <w:rsid w:val="00C955B6"/>
    <w:rsid w:val="00C956CD"/>
    <w:rsid w:val="00C95833"/>
    <w:rsid w:val="00C95D4B"/>
    <w:rsid w:val="00C96ECD"/>
    <w:rsid w:val="00C97910"/>
    <w:rsid w:val="00CA084E"/>
    <w:rsid w:val="00CA09AF"/>
    <w:rsid w:val="00CA09C2"/>
    <w:rsid w:val="00CA0AEC"/>
    <w:rsid w:val="00CA0FC6"/>
    <w:rsid w:val="00CA13F6"/>
    <w:rsid w:val="00CA14BE"/>
    <w:rsid w:val="00CA1C7C"/>
    <w:rsid w:val="00CA1F45"/>
    <w:rsid w:val="00CA208E"/>
    <w:rsid w:val="00CA243B"/>
    <w:rsid w:val="00CA26AC"/>
    <w:rsid w:val="00CA3489"/>
    <w:rsid w:val="00CA4061"/>
    <w:rsid w:val="00CA4286"/>
    <w:rsid w:val="00CA429A"/>
    <w:rsid w:val="00CA4ADF"/>
    <w:rsid w:val="00CA4DE2"/>
    <w:rsid w:val="00CA4DFA"/>
    <w:rsid w:val="00CA4E8E"/>
    <w:rsid w:val="00CA5CB2"/>
    <w:rsid w:val="00CA623F"/>
    <w:rsid w:val="00CA63D7"/>
    <w:rsid w:val="00CA6C15"/>
    <w:rsid w:val="00CA6EE8"/>
    <w:rsid w:val="00CB007E"/>
    <w:rsid w:val="00CB015C"/>
    <w:rsid w:val="00CB04E5"/>
    <w:rsid w:val="00CB0739"/>
    <w:rsid w:val="00CB07E9"/>
    <w:rsid w:val="00CB0877"/>
    <w:rsid w:val="00CB0EEE"/>
    <w:rsid w:val="00CB17C8"/>
    <w:rsid w:val="00CB18C8"/>
    <w:rsid w:val="00CB1ACD"/>
    <w:rsid w:val="00CB2F77"/>
    <w:rsid w:val="00CB3AF4"/>
    <w:rsid w:val="00CB5254"/>
    <w:rsid w:val="00CB56DA"/>
    <w:rsid w:val="00CB57BC"/>
    <w:rsid w:val="00CB6212"/>
    <w:rsid w:val="00CB6BBE"/>
    <w:rsid w:val="00CB7660"/>
    <w:rsid w:val="00CB7CA0"/>
    <w:rsid w:val="00CC0C4D"/>
    <w:rsid w:val="00CC0D5D"/>
    <w:rsid w:val="00CC1447"/>
    <w:rsid w:val="00CC1915"/>
    <w:rsid w:val="00CC20F6"/>
    <w:rsid w:val="00CC23CB"/>
    <w:rsid w:val="00CC23DC"/>
    <w:rsid w:val="00CC263A"/>
    <w:rsid w:val="00CC2D6C"/>
    <w:rsid w:val="00CC42B4"/>
    <w:rsid w:val="00CC4360"/>
    <w:rsid w:val="00CC463A"/>
    <w:rsid w:val="00CC4643"/>
    <w:rsid w:val="00CC4B79"/>
    <w:rsid w:val="00CC4EAF"/>
    <w:rsid w:val="00CC5009"/>
    <w:rsid w:val="00CC5862"/>
    <w:rsid w:val="00CC5B87"/>
    <w:rsid w:val="00CC65C0"/>
    <w:rsid w:val="00CC79BF"/>
    <w:rsid w:val="00CC7FEF"/>
    <w:rsid w:val="00CD020E"/>
    <w:rsid w:val="00CD04FA"/>
    <w:rsid w:val="00CD08A7"/>
    <w:rsid w:val="00CD1572"/>
    <w:rsid w:val="00CD15C2"/>
    <w:rsid w:val="00CD17ED"/>
    <w:rsid w:val="00CD1982"/>
    <w:rsid w:val="00CD2182"/>
    <w:rsid w:val="00CD33DB"/>
    <w:rsid w:val="00CD3DBB"/>
    <w:rsid w:val="00CD42D8"/>
    <w:rsid w:val="00CD4933"/>
    <w:rsid w:val="00CD4DE8"/>
    <w:rsid w:val="00CD566D"/>
    <w:rsid w:val="00CD5671"/>
    <w:rsid w:val="00CD5D58"/>
    <w:rsid w:val="00CD6E30"/>
    <w:rsid w:val="00CD7AB4"/>
    <w:rsid w:val="00CE00AF"/>
    <w:rsid w:val="00CE078A"/>
    <w:rsid w:val="00CE1046"/>
    <w:rsid w:val="00CE125B"/>
    <w:rsid w:val="00CE1384"/>
    <w:rsid w:val="00CE1764"/>
    <w:rsid w:val="00CE273A"/>
    <w:rsid w:val="00CE27C2"/>
    <w:rsid w:val="00CE33DA"/>
    <w:rsid w:val="00CE35A5"/>
    <w:rsid w:val="00CE4893"/>
    <w:rsid w:val="00CE4B13"/>
    <w:rsid w:val="00CE5100"/>
    <w:rsid w:val="00CE539F"/>
    <w:rsid w:val="00CE5775"/>
    <w:rsid w:val="00CE580A"/>
    <w:rsid w:val="00CE5F18"/>
    <w:rsid w:val="00CE66DD"/>
    <w:rsid w:val="00CE6D46"/>
    <w:rsid w:val="00CE6E02"/>
    <w:rsid w:val="00CF0099"/>
    <w:rsid w:val="00CF0821"/>
    <w:rsid w:val="00CF101F"/>
    <w:rsid w:val="00CF1368"/>
    <w:rsid w:val="00CF16C9"/>
    <w:rsid w:val="00CF1F28"/>
    <w:rsid w:val="00CF22BA"/>
    <w:rsid w:val="00CF2492"/>
    <w:rsid w:val="00CF26A9"/>
    <w:rsid w:val="00CF2976"/>
    <w:rsid w:val="00CF2D85"/>
    <w:rsid w:val="00CF3002"/>
    <w:rsid w:val="00CF3B27"/>
    <w:rsid w:val="00CF4187"/>
    <w:rsid w:val="00CF49AA"/>
    <w:rsid w:val="00CF548E"/>
    <w:rsid w:val="00CF5853"/>
    <w:rsid w:val="00CF5E42"/>
    <w:rsid w:val="00CF6350"/>
    <w:rsid w:val="00CF74BF"/>
    <w:rsid w:val="00CF7571"/>
    <w:rsid w:val="00CF75BC"/>
    <w:rsid w:val="00D0125D"/>
    <w:rsid w:val="00D01D27"/>
    <w:rsid w:val="00D0389E"/>
    <w:rsid w:val="00D03AFD"/>
    <w:rsid w:val="00D045E7"/>
    <w:rsid w:val="00D05145"/>
    <w:rsid w:val="00D05ECA"/>
    <w:rsid w:val="00D06A72"/>
    <w:rsid w:val="00D07261"/>
    <w:rsid w:val="00D101C5"/>
    <w:rsid w:val="00D1093D"/>
    <w:rsid w:val="00D109F8"/>
    <w:rsid w:val="00D1170E"/>
    <w:rsid w:val="00D118F9"/>
    <w:rsid w:val="00D1255C"/>
    <w:rsid w:val="00D12576"/>
    <w:rsid w:val="00D12E46"/>
    <w:rsid w:val="00D12E82"/>
    <w:rsid w:val="00D13677"/>
    <w:rsid w:val="00D145B1"/>
    <w:rsid w:val="00D14B04"/>
    <w:rsid w:val="00D14FE4"/>
    <w:rsid w:val="00D15746"/>
    <w:rsid w:val="00D16079"/>
    <w:rsid w:val="00D1629B"/>
    <w:rsid w:val="00D162D7"/>
    <w:rsid w:val="00D20D85"/>
    <w:rsid w:val="00D21624"/>
    <w:rsid w:val="00D22260"/>
    <w:rsid w:val="00D22324"/>
    <w:rsid w:val="00D229A0"/>
    <w:rsid w:val="00D22C7E"/>
    <w:rsid w:val="00D249A6"/>
    <w:rsid w:val="00D2534D"/>
    <w:rsid w:val="00D26217"/>
    <w:rsid w:val="00D26446"/>
    <w:rsid w:val="00D276E6"/>
    <w:rsid w:val="00D279D9"/>
    <w:rsid w:val="00D30F83"/>
    <w:rsid w:val="00D315F6"/>
    <w:rsid w:val="00D31C61"/>
    <w:rsid w:val="00D3234B"/>
    <w:rsid w:val="00D323EC"/>
    <w:rsid w:val="00D32FBD"/>
    <w:rsid w:val="00D33082"/>
    <w:rsid w:val="00D33985"/>
    <w:rsid w:val="00D33AB2"/>
    <w:rsid w:val="00D33FD6"/>
    <w:rsid w:val="00D3461A"/>
    <w:rsid w:val="00D35083"/>
    <w:rsid w:val="00D35530"/>
    <w:rsid w:val="00D35814"/>
    <w:rsid w:val="00D35E90"/>
    <w:rsid w:val="00D35F50"/>
    <w:rsid w:val="00D3619C"/>
    <w:rsid w:val="00D36F27"/>
    <w:rsid w:val="00D37E11"/>
    <w:rsid w:val="00D40014"/>
    <w:rsid w:val="00D40322"/>
    <w:rsid w:val="00D42CB1"/>
    <w:rsid w:val="00D43F6B"/>
    <w:rsid w:val="00D43FE0"/>
    <w:rsid w:val="00D44036"/>
    <w:rsid w:val="00D44499"/>
    <w:rsid w:val="00D44F70"/>
    <w:rsid w:val="00D45078"/>
    <w:rsid w:val="00D459CD"/>
    <w:rsid w:val="00D4749F"/>
    <w:rsid w:val="00D50152"/>
    <w:rsid w:val="00D50860"/>
    <w:rsid w:val="00D514D0"/>
    <w:rsid w:val="00D52460"/>
    <w:rsid w:val="00D524FD"/>
    <w:rsid w:val="00D52C38"/>
    <w:rsid w:val="00D53CD8"/>
    <w:rsid w:val="00D5433A"/>
    <w:rsid w:val="00D543F9"/>
    <w:rsid w:val="00D54DA5"/>
    <w:rsid w:val="00D54F19"/>
    <w:rsid w:val="00D55484"/>
    <w:rsid w:val="00D560CC"/>
    <w:rsid w:val="00D564A0"/>
    <w:rsid w:val="00D574BB"/>
    <w:rsid w:val="00D57764"/>
    <w:rsid w:val="00D57C7E"/>
    <w:rsid w:val="00D614A3"/>
    <w:rsid w:val="00D617AE"/>
    <w:rsid w:val="00D61850"/>
    <w:rsid w:val="00D61E59"/>
    <w:rsid w:val="00D63793"/>
    <w:rsid w:val="00D6460D"/>
    <w:rsid w:val="00D64F30"/>
    <w:rsid w:val="00D6615B"/>
    <w:rsid w:val="00D667FC"/>
    <w:rsid w:val="00D670ED"/>
    <w:rsid w:val="00D67501"/>
    <w:rsid w:val="00D67751"/>
    <w:rsid w:val="00D6799E"/>
    <w:rsid w:val="00D67FC4"/>
    <w:rsid w:val="00D70275"/>
    <w:rsid w:val="00D7092F"/>
    <w:rsid w:val="00D70B15"/>
    <w:rsid w:val="00D73091"/>
    <w:rsid w:val="00D732FB"/>
    <w:rsid w:val="00D73B5F"/>
    <w:rsid w:val="00D7445B"/>
    <w:rsid w:val="00D74FD5"/>
    <w:rsid w:val="00D75E25"/>
    <w:rsid w:val="00D7653D"/>
    <w:rsid w:val="00D76856"/>
    <w:rsid w:val="00D76D16"/>
    <w:rsid w:val="00D76F3C"/>
    <w:rsid w:val="00D771EA"/>
    <w:rsid w:val="00D77744"/>
    <w:rsid w:val="00D77DCC"/>
    <w:rsid w:val="00D80123"/>
    <w:rsid w:val="00D80464"/>
    <w:rsid w:val="00D80AF7"/>
    <w:rsid w:val="00D81250"/>
    <w:rsid w:val="00D81838"/>
    <w:rsid w:val="00D81DC5"/>
    <w:rsid w:val="00D8210E"/>
    <w:rsid w:val="00D821F8"/>
    <w:rsid w:val="00D82B96"/>
    <w:rsid w:val="00D83136"/>
    <w:rsid w:val="00D83E6B"/>
    <w:rsid w:val="00D85BBA"/>
    <w:rsid w:val="00D85C8B"/>
    <w:rsid w:val="00D860C3"/>
    <w:rsid w:val="00D86887"/>
    <w:rsid w:val="00D879B7"/>
    <w:rsid w:val="00D90110"/>
    <w:rsid w:val="00D90FB4"/>
    <w:rsid w:val="00D9121B"/>
    <w:rsid w:val="00D913A3"/>
    <w:rsid w:val="00D91697"/>
    <w:rsid w:val="00D9171E"/>
    <w:rsid w:val="00D91B69"/>
    <w:rsid w:val="00D920F0"/>
    <w:rsid w:val="00D9287D"/>
    <w:rsid w:val="00D92BDE"/>
    <w:rsid w:val="00D9300C"/>
    <w:rsid w:val="00D93186"/>
    <w:rsid w:val="00D937FF"/>
    <w:rsid w:val="00D938F6"/>
    <w:rsid w:val="00D939DE"/>
    <w:rsid w:val="00D93BF7"/>
    <w:rsid w:val="00D948CD"/>
    <w:rsid w:val="00D95114"/>
    <w:rsid w:val="00D953FF"/>
    <w:rsid w:val="00D95535"/>
    <w:rsid w:val="00D9599A"/>
    <w:rsid w:val="00D95AB6"/>
    <w:rsid w:val="00D96AF8"/>
    <w:rsid w:val="00D97C39"/>
    <w:rsid w:val="00D97CCD"/>
    <w:rsid w:val="00DA032D"/>
    <w:rsid w:val="00DA10A3"/>
    <w:rsid w:val="00DA1DB8"/>
    <w:rsid w:val="00DA22BE"/>
    <w:rsid w:val="00DA3BDE"/>
    <w:rsid w:val="00DA3CD0"/>
    <w:rsid w:val="00DA4B0F"/>
    <w:rsid w:val="00DA4B85"/>
    <w:rsid w:val="00DA51BA"/>
    <w:rsid w:val="00DA571D"/>
    <w:rsid w:val="00DA58C3"/>
    <w:rsid w:val="00DA5E02"/>
    <w:rsid w:val="00DA5F98"/>
    <w:rsid w:val="00DA660E"/>
    <w:rsid w:val="00DA67B1"/>
    <w:rsid w:val="00DA7362"/>
    <w:rsid w:val="00DA788E"/>
    <w:rsid w:val="00DA78D0"/>
    <w:rsid w:val="00DA79B8"/>
    <w:rsid w:val="00DA7D53"/>
    <w:rsid w:val="00DA7FCC"/>
    <w:rsid w:val="00DB08B2"/>
    <w:rsid w:val="00DB0931"/>
    <w:rsid w:val="00DB0A3A"/>
    <w:rsid w:val="00DB22CF"/>
    <w:rsid w:val="00DB2458"/>
    <w:rsid w:val="00DB2801"/>
    <w:rsid w:val="00DB2CF7"/>
    <w:rsid w:val="00DB3187"/>
    <w:rsid w:val="00DB34A8"/>
    <w:rsid w:val="00DB44A7"/>
    <w:rsid w:val="00DB4EE6"/>
    <w:rsid w:val="00DB5552"/>
    <w:rsid w:val="00DB5C59"/>
    <w:rsid w:val="00DB6EAD"/>
    <w:rsid w:val="00DB7FDB"/>
    <w:rsid w:val="00DC04BA"/>
    <w:rsid w:val="00DC0C15"/>
    <w:rsid w:val="00DC12C0"/>
    <w:rsid w:val="00DC1303"/>
    <w:rsid w:val="00DC162E"/>
    <w:rsid w:val="00DC1749"/>
    <w:rsid w:val="00DC1E8C"/>
    <w:rsid w:val="00DC29E6"/>
    <w:rsid w:val="00DC2C5B"/>
    <w:rsid w:val="00DC3350"/>
    <w:rsid w:val="00DC358D"/>
    <w:rsid w:val="00DC3684"/>
    <w:rsid w:val="00DC3A56"/>
    <w:rsid w:val="00DC3D32"/>
    <w:rsid w:val="00DC406D"/>
    <w:rsid w:val="00DC47B3"/>
    <w:rsid w:val="00DC4C07"/>
    <w:rsid w:val="00DC531C"/>
    <w:rsid w:val="00DC5AB3"/>
    <w:rsid w:val="00DC5AEA"/>
    <w:rsid w:val="00DC5AF0"/>
    <w:rsid w:val="00DC5E1B"/>
    <w:rsid w:val="00DC5ED8"/>
    <w:rsid w:val="00DC68C8"/>
    <w:rsid w:val="00DC7CD0"/>
    <w:rsid w:val="00DD000E"/>
    <w:rsid w:val="00DD0FE5"/>
    <w:rsid w:val="00DD103D"/>
    <w:rsid w:val="00DD1AA2"/>
    <w:rsid w:val="00DD1C9C"/>
    <w:rsid w:val="00DD1E60"/>
    <w:rsid w:val="00DD1ED4"/>
    <w:rsid w:val="00DD1F46"/>
    <w:rsid w:val="00DD39D4"/>
    <w:rsid w:val="00DD3F2E"/>
    <w:rsid w:val="00DD4420"/>
    <w:rsid w:val="00DD4480"/>
    <w:rsid w:val="00DD5ADD"/>
    <w:rsid w:val="00DD5CC2"/>
    <w:rsid w:val="00DD6479"/>
    <w:rsid w:val="00DD676A"/>
    <w:rsid w:val="00DD69BD"/>
    <w:rsid w:val="00DD6BAB"/>
    <w:rsid w:val="00DD7A6A"/>
    <w:rsid w:val="00DD7E82"/>
    <w:rsid w:val="00DD7ED2"/>
    <w:rsid w:val="00DE022D"/>
    <w:rsid w:val="00DE031C"/>
    <w:rsid w:val="00DE0A8E"/>
    <w:rsid w:val="00DE0AB0"/>
    <w:rsid w:val="00DE0F87"/>
    <w:rsid w:val="00DE1A28"/>
    <w:rsid w:val="00DE1DBF"/>
    <w:rsid w:val="00DE1DE4"/>
    <w:rsid w:val="00DE2909"/>
    <w:rsid w:val="00DE2D57"/>
    <w:rsid w:val="00DE2F8A"/>
    <w:rsid w:val="00DE34A5"/>
    <w:rsid w:val="00DE354F"/>
    <w:rsid w:val="00DE3B1B"/>
    <w:rsid w:val="00DE449C"/>
    <w:rsid w:val="00DE6B8E"/>
    <w:rsid w:val="00DE6F6F"/>
    <w:rsid w:val="00DE74BA"/>
    <w:rsid w:val="00DE78AD"/>
    <w:rsid w:val="00DF004E"/>
    <w:rsid w:val="00DF046F"/>
    <w:rsid w:val="00DF1D8E"/>
    <w:rsid w:val="00DF3470"/>
    <w:rsid w:val="00DF3D77"/>
    <w:rsid w:val="00DF43B4"/>
    <w:rsid w:val="00DF4587"/>
    <w:rsid w:val="00DF4EB3"/>
    <w:rsid w:val="00DF532F"/>
    <w:rsid w:val="00DF54DF"/>
    <w:rsid w:val="00DF62AE"/>
    <w:rsid w:val="00DF639C"/>
    <w:rsid w:val="00DF67A8"/>
    <w:rsid w:val="00DF6C20"/>
    <w:rsid w:val="00DF70E2"/>
    <w:rsid w:val="00DF7B32"/>
    <w:rsid w:val="00E00177"/>
    <w:rsid w:val="00E00283"/>
    <w:rsid w:val="00E00DA0"/>
    <w:rsid w:val="00E0153F"/>
    <w:rsid w:val="00E0177F"/>
    <w:rsid w:val="00E01AEE"/>
    <w:rsid w:val="00E01F89"/>
    <w:rsid w:val="00E02E9A"/>
    <w:rsid w:val="00E02F30"/>
    <w:rsid w:val="00E047B5"/>
    <w:rsid w:val="00E04A62"/>
    <w:rsid w:val="00E04DAE"/>
    <w:rsid w:val="00E04F14"/>
    <w:rsid w:val="00E051AF"/>
    <w:rsid w:val="00E05596"/>
    <w:rsid w:val="00E05A54"/>
    <w:rsid w:val="00E06243"/>
    <w:rsid w:val="00E06C58"/>
    <w:rsid w:val="00E072BD"/>
    <w:rsid w:val="00E07F5B"/>
    <w:rsid w:val="00E100BC"/>
    <w:rsid w:val="00E10541"/>
    <w:rsid w:val="00E1083F"/>
    <w:rsid w:val="00E116B8"/>
    <w:rsid w:val="00E118D2"/>
    <w:rsid w:val="00E120DD"/>
    <w:rsid w:val="00E12760"/>
    <w:rsid w:val="00E13864"/>
    <w:rsid w:val="00E13FD4"/>
    <w:rsid w:val="00E1475C"/>
    <w:rsid w:val="00E14FBD"/>
    <w:rsid w:val="00E15694"/>
    <w:rsid w:val="00E15FC3"/>
    <w:rsid w:val="00E164ED"/>
    <w:rsid w:val="00E16718"/>
    <w:rsid w:val="00E167A9"/>
    <w:rsid w:val="00E16E94"/>
    <w:rsid w:val="00E1716C"/>
    <w:rsid w:val="00E172E4"/>
    <w:rsid w:val="00E17BB9"/>
    <w:rsid w:val="00E17EE9"/>
    <w:rsid w:val="00E203A6"/>
    <w:rsid w:val="00E208C2"/>
    <w:rsid w:val="00E20CBB"/>
    <w:rsid w:val="00E21486"/>
    <w:rsid w:val="00E217D7"/>
    <w:rsid w:val="00E229CA"/>
    <w:rsid w:val="00E23A08"/>
    <w:rsid w:val="00E23D53"/>
    <w:rsid w:val="00E23E39"/>
    <w:rsid w:val="00E24CB9"/>
    <w:rsid w:val="00E24EDA"/>
    <w:rsid w:val="00E2564D"/>
    <w:rsid w:val="00E26213"/>
    <w:rsid w:val="00E2650F"/>
    <w:rsid w:val="00E26615"/>
    <w:rsid w:val="00E26724"/>
    <w:rsid w:val="00E26981"/>
    <w:rsid w:val="00E27457"/>
    <w:rsid w:val="00E275C6"/>
    <w:rsid w:val="00E27CD8"/>
    <w:rsid w:val="00E30917"/>
    <w:rsid w:val="00E30F58"/>
    <w:rsid w:val="00E30FE0"/>
    <w:rsid w:val="00E31BAA"/>
    <w:rsid w:val="00E327CD"/>
    <w:rsid w:val="00E328AE"/>
    <w:rsid w:val="00E329D8"/>
    <w:rsid w:val="00E32FEA"/>
    <w:rsid w:val="00E33168"/>
    <w:rsid w:val="00E3349D"/>
    <w:rsid w:val="00E33C13"/>
    <w:rsid w:val="00E34D30"/>
    <w:rsid w:val="00E34DCD"/>
    <w:rsid w:val="00E357D1"/>
    <w:rsid w:val="00E358D0"/>
    <w:rsid w:val="00E36C33"/>
    <w:rsid w:val="00E37102"/>
    <w:rsid w:val="00E37904"/>
    <w:rsid w:val="00E410F0"/>
    <w:rsid w:val="00E41117"/>
    <w:rsid w:val="00E4126B"/>
    <w:rsid w:val="00E41322"/>
    <w:rsid w:val="00E42104"/>
    <w:rsid w:val="00E42865"/>
    <w:rsid w:val="00E42AAA"/>
    <w:rsid w:val="00E4359F"/>
    <w:rsid w:val="00E43B1F"/>
    <w:rsid w:val="00E44859"/>
    <w:rsid w:val="00E4495C"/>
    <w:rsid w:val="00E45109"/>
    <w:rsid w:val="00E456E7"/>
    <w:rsid w:val="00E46992"/>
    <w:rsid w:val="00E46B16"/>
    <w:rsid w:val="00E471D9"/>
    <w:rsid w:val="00E47A94"/>
    <w:rsid w:val="00E47C90"/>
    <w:rsid w:val="00E47D01"/>
    <w:rsid w:val="00E50923"/>
    <w:rsid w:val="00E50AA2"/>
    <w:rsid w:val="00E50C58"/>
    <w:rsid w:val="00E52233"/>
    <w:rsid w:val="00E52C66"/>
    <w:rsid w:val="00E53975"/>
    <w:rsid w:val="00E54DE2"/>
    <w:rsid w:val="00E5503D"/>
    <w:rsid w:val="00E5508A"/>
    <w:rsid w:val="00E553C7"/>
    <w:rsid w:val="00E55B2C"/>
    <w:rsid w:val="00E56DEE"/>
    <w:rsid w:val="00E57D97"/>
    <w:rsid w:val="00E60076"/>
    <w:rsid w:val="00E600FE"/>
    <w:rsid w:val="00E607B0"/>
    <w:rsid w:val="00E61808"/>
    <w:rsid w:val="00E618F1"/>
    <w:rsid w:val="00E6196B"/>
    <w:rsid w:val="00E62900"/>
    <w:rsid w:val="00E62AD8"/>
    <w:rsid w:val="00E63066"/>
    <w:rsid w:val="00E64B3D"/>
    <w:rsid w:val="00E64C56"/>
    <w:rsid w:val="00E64D2D"/>
    <w:rsid w:val="00E64E19"/>
    <w:rsid w:val="00E64F98"/>
    <w:rsid w:val="00E650B7"/>
    <w:rsid w:val="00E651FC"/>
    <w:rsid w:val="00E6550B"/>
    <w:rsid w:val="00E65D1B"/>
    <w:rsid w:val="00E65D88"/>
    <w:rsid w:val="00E65F07"/>
    <w:rsid w:val="00E66AA9"/>
    <w:rsid w:val="00E70723"/>
    <w:rsid w:val="00E7073E"/>
    <w:rsid w:val="00E70A5F"/>
    <w:rsid w:val="00E70E31"/>
    <w:rsid w:val="00E710AD"/>
    <w:rsid w:val="00E71678"/>
    <w:rsid w:val="00E7179F"/>
    <w:rsid w:val="00E71C22"/>
    <w:rsid w:val="00E721DC"/>
    <w:rsid w:val="00E7295D"/>
    <w:rsid w:val="00E72976"/>
    <w:rsid w:val="00E72B32"/>
    <w:rsid w:val="00E72B98"/>
    <w:rsid w:val="00E73BF8"/>
    <w:rsid w:val="00E73ECB"/>
    <w:rsid w:val="00E752DA"/>
    <w:rsid w:val="00E75647"/>
    <w:rsid w:val="00E75D8D"/>
    <w:rsid w:val="00E75FC5"/>
    <w:rsid w:val="00E75FFE"/>
    <w:rsid w:val="00E76DC4"/>
    <w:rsid w:val="00E76DD6"/>
    <w:rsid w:val="00E771F5"/>
    <w:rsid w:val="00E77B86"/>
    <w:rsid w:val="00E80389"/>
    <w:rsid w:val="00E80B48"/>
    <w:rsid w:val="00E82F29"/>
    <w:rsid w:val="00E839AB"/>
    <w:rsid w:val="00E839DB"/>
    <w:rsid w:val="00E83D7E"/>
    <w:rsid w:val="00E843B5"/>
    <w:rsid w:val="00E84618"/>
    <w:rsid w:val="00E84914"/>
    <w:rsid w:val="00E84D45"/>
    <w:rsid w:val="00E85AF6"/>
    <w:rsid w:val="00E85BAC"/>
    <w:rsid w:val="00E86125"/>
    <w:rsid w:val="00E8630D"/>
    <w:rsid w:val="00E8676A"/>
    <w:rsid w:val="00E86A54"/>
    <w:rsid w:val="00E86D15"/>
    <w:rsid w:val="00E876C7"/>
    <w:rsid w:val="00E90537"/>
    <w:rsid w:val="00E90A0A"/>
    <w:rsid w:val="00E90EBF"/>
    <w:rsid w:val="00E91B7C"/>
    <w:rsid w:val="00E9215C"/>
    <w:rsid w:val="00E925D1"/>
    <w:rsid w:val="00E92B99"/>
    <w:rsid w:val="00E9311E"/>
    <w:rsid w:val="00E94636"/>
    <w:rsid w:val="00E95B7E"/>
    <w:rsid w:val="00E95F9C"/>
    <w:rsid w:val="00E9610F"/>
    <w:rsid w:val="00E9678F"/>
    <w:rsid w:val="00E9680C"/>
    <w:rsid w:val="00E97363"/>
    <w:rsid w:val="00EA1110"/>
    <w:rsid w:val="00EA1560"/>
    <w:rsid w:val="00EA182D"/>
    <w:rsid w:val="00EA2642"/>
    <w:rsid w:val="00EA2A8A"/>
    <w:rsid w:val="00EA2BED"/>
    <w:rsid w:val="00EA3DE0"/>
    <w:rsid w:val="00EA4475"/>
    <w:rsid w:val="00EA47C4"/>
    <w:rsid w:val="00EA48A4"/>
    <w:rsid w:val="00EA4993"/>
    <w:rsid w:val="00EA4D93"/>
    <w:rsid w:val="00EA59DD"/>
    <w:rsid w:val="00EA5AC5"/>
    <w:rsid w:val="00EA62EE"/>
    <w:rsid w:val="00EA6461"/>
    <w:rsid w:val="00EA68DD"/>
    <w:rsid w:val="00EA6A0A"/>
    <w:rsid w:val="00EA75FC"/>
    <w:rsid w:val="00EA7622"/>
    <w:rsid w:val="00EA7DCF"/>
    <w:rsid w:val="00EB043A"/>
    <w:rsid w:val="00EB0722"/>
    <w:rsid w:val="00EB0AA8"/>
    <w:rsid w:val="00EB0FA4"/>
    <w:rsid w:val="00EB12F9"/>
    <w:rsid w:val="00EB1358"/>
    <w:rsid w:val="00EB16BB"/>
    <w:rsid w:val="00EB2598"/>
    <w:rsid w:val="00EB29C1"/>
    <w:rsid w:val="00EB40CB"/>
    <w:rsid w:val="00EB4B84"/>
    <w:rsid w:val="00EB4F05"/>
    <w:rsid w:val="00EB4F79"/>
    <w:rsid w:val="00EB5657"/>
    <w:rsid w:val="00EB5E9C"/>
    <w:rsid w:val="00EB6590"/>
    <w:rsid w:val="00EB6DEB"/>
    <w:rsid w:val="00EB713D"/>
    <w:rsid w:val="00EB74AD"/>
    <w:rsid w:val="00EB76B8"/>
    <w:rsid w:val="00EB776C"/>
    <w:rsid w:val="00EB7931"/>
    <w:rsid w:val="00EC0137"/>
    <w:rsid w:val="00EC0902"/>
    <w:rsid w:val="00EC2286"/>
    <w:rsid w:val="00EC2976"/>
    <w:rsid w:val="00EC2B61"/>
    <w:rsid w:val="00EC344E"/>
    <w:rsid w:val="00EC3493"/>
    <w:rsid w:val="00EC35C4"/>
    <w:rsid w:val="00EC3D6D"/>
    <w:rsid w:val="00EC4DB3"/>
    <w:rsid w:val="00EC52CC"/>
    <w:rsid w:val="00EC5B0E"/>
    <w:rsid w:val="00EC5BF4"/>
    <w:rsid w:val="00EC5CA4"/>
    <w:rsid w:val="00EC605D"/>
    <w:rsid w:val="00EC623F"/>
    <w:rsid w:val="00EC6A44"/>
    <w:rsid w:val="00EC75C3"/>
    <w:rsid w:val="00EC7CD2"/>
    <w:rsid w:val="00EC7EFE"/>
    <w:rsid w:val="00ED0403"/>
    <w:rsid w:val="00ED055E"/>
    <w:rsid w:val="00ED0886"/>
    <w:rsid w:val="00ED0CB6"/>
    <w:rsid w:val="00ED0F51"/>
    <w:rsid w:val="00ED0FDC"/>
    <w:rsid w:val="00ED1E23"/>
    <w:rsid w:val="00ED2432"/>
    <w:rsid w:val="00ED2DF9"/>
    <w:rsid w:val="00ED314A"/>
    <w:rsid w:val="00ED39F5"/>
    <w:rsid w:val="00ED4127"/>
    <w:rsid w:val="00ED427E"/>
    <w:rsid w:val="00ED454B"/>
    <w:rsid w:val="00ED4B9E"/>
    <w:rsid w:val="00ED59D9"/>
    <w:rsid w:val="00ED5F2D"/>
    <w:rsid w:val="00ED68E6"/>
    <w:rsid w:val="00ED6A0D"/>
    <w:rsid w:val="00ED7955"/>
    <w:rsid w:val="00ED7BD4"/>
    <w:rsid w:val="00ED7E3B"/>
    <w:rsid w:val="00EE1299"/>
    <w:rsid w:val="00EE1509"/>
    <w:rsid w:val="00EE1D6C"/>
    <w:rsid w:val="00EE2307"/>
    <w:rsid w:val="00EE31DF"/>
    <w:rsid w:val="00EE35E2"/>
    <w:rsid w:val="00EE3AB0"/>
    <w:rsid w:val="00EE3B07"/>
    <w:rsid w:val="00EE41DA"/>
    <w:rsid w:val="00EE4ED0"/>
    <w:rsid w:val="00EE71C9"/>
    <w:rsid w:val="00EF010A"/>
    <w:rsid w:val="00EF0A36"/>
    <w:rsid w:val="00EF23AF"/>
    <w:rsid w:val="00EF2514"/>
    <w:rsid w:val="00EF2AAD"/>
    <w:rsid w:val="00EF31A4"/>
    <w:rsid w:val="00EF482C"/>
    <w:rsid w:val="00EF49D4"/>
    <w:rsid w:val="00EF4D53"/>
    <w:rsid w:val="00EF4DC4"/>
    <w:rsid w:val="00EF580E"/>
    <w:rsid w:val="00EF5DB4"/>
    <w:rsid w:val="00EF76A2"/>
    <w:rsid w:val="00F00D7A"/>
    <w:rsid w:val="00F01207"/>
    <w:rsid w:val="00F014AD"/>
    <w:rsid w:val="00F0191E"/>
    <w:rsid w:val="00F02138"/>
    <w:rsid w:val="00F03975"/>
    <w:rsid w:val="00F03CDE"/>
    <w:rsid w:val="00F04394"/>
    <w:rsid w:val="00F04EFC"/>
    <w:rsid w:val="00F052B0"/>
    <w:rsid w:val="00F05FD3"/>
    <w:rsid w:val="00F062CF"/>
    <w:rsid w:val="00F06759"/>
    <w:rsid w:val="00F06F99"/>
    <w:rsid w:val="00F07194"/>
    <w:rsid w:val="00F0751F"/>
    <w:rsid w:val="00F102B3"/>
    <w:rsid w:val="00F10463"/>
    <w:rsid w:val="00F10619"/>
    <w:rsid w:val="00F10B6E"/>
    <w:rsid w:val="00F1138B"/>
    <w:rsid w:val="00F11DD0"/>
    <w:rsid w:val="00F12515"/>
    <w:rsid w:val="00F13256"/>
    <w:rsid w:val="00F13290"/>
    <w:rsid w:val="00F1425A"/>
    <w:rsid w:val="00F14C57"/>
    <w:rsid w:val="00F154A4"/>
    <w:rsid w:val="00F15D7A"/>
    <w:rsid w:val="00F16687"/>
    <w:rsid w:val="00F16D19"/>
    <w:rsid w:val="00F20226"/>
    <w:rsid w:val="00F205E0"/>
    <w:rsid w:val="00F21243"/>
    <w:rsid w:val="00F214D3"/>
    <w:rsid w:val="00F2399C"/>
    <w:rsid w:val="00F239CE"/>
    <w:rsid w:val="00F23DBF"/>
    <w:rsid w:val="00F24176"/>
    <w:rsid w:val="00F250E3"/>
    <w:rsid w:val="00F26805"/>
    <w:rsid w:val="00F26AC0"/>
    <w:rsid w:val="00F26CC6"/>
    <w:rsid w:val="00F2726B"/>
    <w:rsid w:val="00F27AD5"/>
    <w:rsid w:val="00F3107A"/>
    <w:rsid w:val="00F3111E"/>
    <w:rsid w:val="00F3171C"/>
    <w:rsid w:val="00F32104"/>
    <w:rsid w:val="00F327C9"/>
    <w:rsid w:val="00F3314A"/>
    <w:rsid w:val="00F340E2"/>
    <w:rsid w:val="00F34469"/>
    <w:rsid w:val="00F344D6"/>
    <w:rsid w:val="00F3489B"/>
    <w:rsid w:val="00F348CC"/>
    <w:rsid w:val="00F352A6"/>
    <w:rsid w:val="00F35D0B"/>
    <w:rsid w:val="00F36177"/>
    <w:rsid w:val="00F3635B"/>
    <w:rsid w:val="00F36499"/>
    <w:rsid w:val="00F374DA"/>
    <w:rsid w:val="00F37FCA"/>
    <w:rsid w:val="00F402AB"/>
    <w:rsid w:val="00F405BF"/>
    <w:rsid w:val="00F40898"/>
    <w:rsid w:val="00F41040"/>
    <w:rsid w:val="00F41536"/>
    <w:rsid w:val="00F41777"/>
    <w:rsid w:val="00F41ACF"/>
    <w:rsid w:val="00F42234"/>
    <w:rsid w:val="00F4271D"/>
    <w:rsid w:val="00F428FE"/>
    <w:rsid w:val="00F43448"/>
    <w:rsid w:val="00F434C0"/>
    <w:rsid w:val="00F43985"/>
    <w:rsid w:val="00F43E87"/>
    <w:rsid w:val="00F44174"/>
    <w:rsid w:val="00F4487F"/>
    <w:rsid w:val="00F44989"/>
    <w:rsid w:val="00F44CEE"/>
    <w:rsid w:val="00F44E6E"/>
    <w:rsid w:val="00F44ECD"/>
    <w:rsid w:val="00F45061"/>
    <w:rsid w:val="00F47EE3"/>
    <w:rsid w:val="00F47FAE"/>
    <w:rsid w:val="00F510F3"/>
    <w:rsid w:val="00F51546"/>
    <w:rsid w:val="00F51581"/>
    <w:rsid w:val="00F5191E"/>
    <w:rsid w:val="00F52246"/>
    <w:rsid w:val="00F523B6"/>
    <w:rsid w:val="00F53163"/>
    <w:rsid w:val="00F53237"/>
    <w:rsid w:val="00F53954"/>
    <w:rsid w:val="00F53CA6"/>
    <w:rsid w:val="00F54731"/>
    <w:rsid w:val="00F54AAC"/>
    <w:rsid w:val="00F54AFD"/>
    <w:rsid w:val="00F54BD6"/>
    <w:rsid w:val="00F54E31"/>
    <w:rsid w:val="00F55673"/>
    <w:rsid w:val="00F55ED0"/>
    <w:rsid w:val="00F5687B"/>
    <w:rsid w:val="00F578E6"/>
    <w:rsid w:val="00F57C95"/>
    <w:rsid w:val="00F57F7E"/>
    <w:rsid w:val="00F6080C"/>
    <w:rsid w:val="00F61FBB"/>
    <w:rsid w:val="00F6205B"/>
    <w:rsid w:val="00F6276A"/>
    <w:rsid w:val="00F6354A"/>
    <w:rsid w:val="00F6359F"/>
    <w:rsid w:val="00F64F76"/>
    <w:rsid w:val="00F653CC"/>
    <w:rsid w:val="00F65654"/>
    <w:rsid w:val="00F656F4"/>
    <w:rsid w:val="00F657B1"/>
    <w:rsid w:val="00F66EA3"/>
    <w:rsid w:val="00F6708D"/>
    <w:rsid w:val="00F67651"/>
    <w:rsid w:val="00F70408"/>
    <w:rsid w:val="00F7055E"/>
    <w:rsid w:val="00F71693"/>
    <w:rsid w:val="00F71706"/>
    <w:rsid w:val="00F71C18"/>
    <w:rsid w:val="00F7288C"/>
    <w:rsid w:val="00F72A82"/>
    <w:rsid w:val="00F72BEA"/>
    <w:rsid w:val="00F72DD8"/>
    <w:rsid w:val="00F73FFE"/>
    <w:rsid w:val="00F74142"/>
    <w:rsid w:val="00F7414B"/>
    <w:rsid w:val="00F74212"/>
    <w:rsid w:val="00F7431B"/>
    <w:rsid w:val="00F74744"/>
    <w:rsid w:val="00F74CD1"/>
    <w:rsid w:val="00F74D84"/>
    <w:rsid w:val="00F75687"/>
    <w:rsid w:val="00F756FD"/>
    <w:rsid w:val="00F75D93"/>
    <w:rsid w:val="00F75E68"/>
    <w:rsid w:val="00F762AB"/>
    <w:rsid w:val="00F76566"/>
    <w:rsid w:val="00F773D3"/>
    <w:rsid w:val="00F8007C"/>
    <w:rsid w:val="00F80678"/>
    <w:rsid w:val="00F806A6"/>
    <w:rsid w:val="00F80773"/>
    <w:rsid w:val="00F818E7"/>
    <w:rsid w:val="00F82308"/>
    <w:rsid w:val="00F828B4"/>
    <w:rsid w:val="00F83D74"/>
    <w:rsid w:val="00F83DBF"/>
    <w:rsid w:val="00F84131"/>
    <w:rsid w:val="00F8433F"/>
    <w:rsid w:val="00F844C1"/>
    <w:rsid w:val="00F845A0"/>
    <w:rsid w:val="00F84730"/>
    <w:rsid w:val="00F8483D"/>
    <w:rsid w:val="00F84EB4"/>
    <w:rsid w:val="00F851A3"/>
    <w:rsid w:val="00F8606A"/>
    <w:rsid w:val="00F86FCC"/>
    <w:rsid w:val="00F871EA"/>
    <w:rsid w:val="00F87254"/>
    <w:rsid w:val="00F8740B"/>
    <w:rsid w:val="00F876E2"/>
    <w:rsid w:val="00F87707"/>
    <w:rsid w:val="00F87D89"/>
    <w:rsid w:val="00F90593"/>
    <w:rsid w:val="00F914ED"/>
    <w:rsid w:val="00F9183E"/>
    <w:rsid w:val="00F9305F"/>
    <w:rsid w:val="00F9334A"/>
    <w:rsid w:val="00F94006"/>
    <w:rsid w:val="00F946F2"/>
    <w:rsid w:val="00F95C07"/>
    <w:rsid w:val="00F9607F"/>
    <w:rsid w:val="00F969A6"/>
    <w:rsid w:val="00F96AD6"/>
    <w:rsid w:val="00F96D09"/>
    <w:rsid w:val="00F9740D"/>
    <w:rsid w:val="00F978C5"/>
    <w:rsid w:val="00FA05BE"/>
    <w:rsid w:val="00FA0916"/>
    <w:rsid w:val="00FA2162"/>
    <w:rsid w:val="00FA2243"/>
    <w:rsid w:val="00FA296E"/>
    <w:rsid w:val="00FA3036"/>
    <w:rsid w:val="00FA33A5"/>
    <w:rsid w:val="00FA3892"/>
    <w:rsid w:val="00FA38E7"/>
    <w:rsid w:val="00FA3D47"/>
    <w:rsid w:val="00FA4CDF"/>
    <w:rsid w:val="00FA5D27"/>
    <w:rsid w:val="00FA6862"/>
    <w:rsid w:val="00FA7587"/>
    <w:rsid w:val="00FA763E"/>
    <w:rsid w:val="00FB0B9B"/>
    <w:rsid w:val="00FB0BF7"/>
    <w:rsid w:val="00FB0F5B"/>
    <w:rsid w:val="00FB10AA"/>
    <w:rsid w:val="00FB1484"/>
    <w:rsid w:val="00FB15F5"/>
    <w:rsid w:val="00FB1BDF"/>
    <w:rsid w:val="00FB2007"/>
    <w:rsid w:val="00FB2F6D"/>
    <w:rsid w:val="00FB3085"/>
    <w:rsid w:val="00FB30F1"/>
    <w:rsid w:val="00FB33FB"/>
    <w:rsid w:val="00FB34C5"/>
    <w:rsid w:val="00FB3591"/>
    <w:rsid w:val="00FB36BC"/>
    <w:rsid w:val="00FB387B"/>
    <w:rsid w:val="00FB455C"/>
    <w:rsid w:val="00FB4E48"/>
    <w:rsid w:val="00FB51BF"/>
    <w:rsid w:val="00FB5996"/>
    <w:rsid w:val="00FB638E"/>
    <w:rsid w:val="00FB6535"/>
    <w:rsid w:val="00FB661A"/>
    <w:rsid w:val="00FB6AA9"/>
    <w:rsid w:val="00FB7135"/>
    <w:rsid w:val="00FB7163"/>
    <w:rsid w:val="00FB74F9"/>
    <w:rsid w:val="00FB7574"/>
    <w:rsid w:val="00FC0475"/>
    <w:rsid w:val="00FC0D09"/>
    <w:rsid w:val="00FC0D31"/>
    <w:rsid w:val="00FC0DED"/>
    <w:rsid w:val="00FC11F4"/>
    <w:rsid w:val="00FC1DF1"/>
    <w:rsid w:val="00FC2E4A"/>
    <w:rsid w:val="00FC35B7"/>
    <w:rsid w:val="00FC3CD2"/>
    <w:rsid w:val="00FC49AA"/>
    <w:rsid w:val="00FC4CB7"/>
    <w:rsid w:val="00FC4E5F"/>
    <w:rsid w:val="00FC515C"/>
    <w:rsid w:val="00FC56A2"/>
    <w:rsid w:val="00FC6377"/>
    <w:rsid w:val="00FC6C9D"/>
    <w:rsid w:val="00FC6DA7"/>
    <w:rsid w:val="00FC7455"/>
    <w:rsid w:val="00FC778A"/>
    <w:rsid w:val="00FD0BBA"/>
    <w:rsid w:val="00FD1981"/>
    <w:rsid w:val="00FD2378"/>
    <w:rsid w:val="00FD241D"/>
    <w:rsid w:val="00FD2463"/>
    <w:rsid w:val="00FD366B"/>
    <w:rsid w:val="00FD3E94"/>
    <w:rsid w:val="00FD3F2F"/>
    <w:rsid w:val="00FD45C5"/>
    <w:rsid w:val="00FD45EB"/>
    <w:rsid w:val="00FD499E"/>
    <w:rsid w:val="00FD4A36"/>
    <w:rsid w:val="00FD4EED"/>
    <w:rsid w:val="00FD4F8B"/>
    <w:rsid w:val="00FD5749"/>
    <w:rsid w:val="00FD59E6"/>
    <w:rsid w:val="00FD5D7D"/>
    <w:rsid w:val="00FD6AC5"/>
    <w:rsid w:val="00FD6FFF"/>
    <w:rsid w:val="00FD709D"/>
    <w:rsid w:val="00FD7572"/>
    <w:rsid w:val="00FD7A7C"/>
    <w:rsid w:val="00FD7C78"/>
    <w:rsid w:val="00FE091E"/>
    <w:rsid w:val="00FE16F8"/>
    <w:rsid w:val="00FE20F1"/>
    <w:rsid w:val="00FE2350"/>
    <w:rsid w:val="00FE2796"/>
    <w:rsid w:val="00FE3992"/>
    <w:rsid w:val="00FE40BC"/>
    <w:rsid w:val="00FE41F5"/>
    <w:rsid w:val="00FE5093"/>
    <w:rsid w:val="00FE5661"/>
    <w:rsid w:val="00FE6FDA"/>
    <w:rsid w:val="00FE714B"/>
    <w:rsid w:val="00FE758F"/>
    <w:rsid w:val="00FF0F95"/>
    <w:rsid w:val="00FF10AA"/>
    <w:rsid w:val="00FF1C7C"/>
    <w:rsid w:val="00FF20CD"/>
    <w:rsid w:val="00FF2262"/>
    <w:rsid w:val="00FF2634"/>
    <w:rsid w:val="00FF3836"/>
    <w:rsid w:val="00FF4009"/>
    <w:rsid w:val="00FF416D"/>
    <w:rsid w:val="00FF43D6"/>
    <w:rsid w:val="00FF43DC"/>
    <w:rsid w:val="00FF4710"/>
    <w:rsid w:val="00FF47CD"/>
    <w:rsid w:val="00FF47EE"/>
    <w:rsid w:val="00FF510F"/>
    <w:rsid w:val="00FF5477"/>
    <w:rsid w:val="00FF560E"/>
    <w:rsid w:val="00FF5858"/>
    <w:rsid w:val="00FF5EDE"/>
    <w:rsid w:val="00FF6370"/>
    <w:rsid w:val="00FF6839"/>
    <w:rsid w:val="00FF6E04"/>
    <w:rsid w:val="00FF75C9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1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D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B1D75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8B1D75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rsid w:val="008B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8B1D75"/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uiPriority w:val="99"/>
    <w:rsid w:val="008B1D7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iPriority w:val="99"/>
    <w:unhideWhenUsed/>
    <w:rsid w:val="008B1D75"/>
  </w:style>
  <w:style w:type="paragraph" w:styleId="a7">
    <w:name w:val="header"/>
    <w:basedOn w:val="a"/>
    <w:link w:val="a8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B1D7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8B1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8B1D7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8B1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B1D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D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D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C27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aliases w:val="Варианты ответов"/>
    <w:basedOn w:val="a"/>
    <w:uiPriority w:val="34"/>
    <w:qFormat/>
    <w:rsid w:val="008B1D7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B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ro-List1">
    <w:name w:val="Pro-List #1 Знак"/>
    <w:basedOn w:val="a0"/>
    <w:link w:val="Pro-List10"/>
    <w:locked/>
    <w:rsid w:val="008B1D7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8B1D75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customStyle="1" w:styleId="af4">
    <w:name w:val="Знак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">
    <w:name w:val="Normal Знак Знак Знак"/>
    <w:link w:val="Normal0"/>
    <w:locked/>
    <w:rsid w:val="008B1D75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0">
    <w:name w:val="Normal Знак Знак"/>
    <w:link w:val="Normal"/>
    <w:rsid w:val="008B1D75"/>
    <w:pPr>
      <w:snapToGri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8B1D7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titlerazdel">
    <w:name w:val="title_razdel"/>
    <w:basedOn w:val="a0"/>
    <w:rsid w:val="008B1D75"/>
  </w:style>
  <w:style w:type="character" w:customStyle="1" w:styleId="TextNPA">
    <w:name w:val="Text NPA"/>
    <w:basedOn w:val="a0"/>
    <w:rsid w:val="008B1D75"/>
    <w:rPr>
      <w:rFonts w:ascii="Courier New" w:hAnsi="Courier New" w:cs="Courier New" w:hint="default"/>
    </w:rPr>
  </w:style>
  <w:style w:type="table" w:styleId="af5">
    <w:name w:val="Table Grid"/>
    <w:basedOn w:val="a1"/>
    <w:uiPriority w:val="59"/>
    <w:rsid w:val="008B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0">
    <w:name w:val="xl110"/>
    <w:basedOn w:val="a"/>
    <w:rsid w:val="00F0191E"/>
    <w:pP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0">
    <w:name w:val="xl130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1">
    <w:name w:val="xl131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2">
    <w:name w:val="xl13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F019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F019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F0191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9">
    <w:name w:val="xl149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F0191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F019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4">
    <w:name w:val="xl15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9">
    <w:name w:val="xl159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1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D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B1D75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8B1D75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rsid w:val="008B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8B1D75"/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uiPriority w:val="99"/>
    <w:rsid w:val="008B1D7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iPriority w:val="99"/>
    <w:unhideWhenUsed/>
    <w:rsid w:val="008B1D75"/>
  </w:style>
  <w:style w:type="paragraph" w:styleId="a7">
    <w:name w:val="header"/>
    <w:basedOn w:val="a"/>
    <w:link w:val="a8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B1D7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8B1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8B1D7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8B1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B1D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D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D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C27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aliases w:val="Варианты ответов"/>
    <w:basedOn w:val="a"/>
    <w:uiPriority w:val="34"/>
    <w:qFormat/>
    <w:rsid w:val="008B1D7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B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ro-List1">
    <w:name w:val="Pro-List #1 Знак"/>
    <w:basedOn w:val="a0"/>
    <w:link w:val="Pro-List10"/>
    <w:locked/>
    <w:rsid w:val="008B1D7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8B1D75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customStyle="1" w:styleId="af4">
    <w:name w:val="Знак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">
    <w:name w:val="Normal Знак Знак Знак"/>
    <w:link w:val="Normal0"/>
    <w:locked/>
    <w:rsid w:val="008B1D75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0">
    <w:name w:val="Normal Знак Знак"/>
    <w:link w:val="Normal"/>
    <w:rsid w:val="008B1D75"/>
    <w:pPr>
      <w:snapToGri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8B1D7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titlerazdel">
    <w:name w:val="title_razdel"/>
    <w:basedOn w:val="a0"/>
    <w:rsid w:val="008B1D75"/>
  </w:style>
  <w:style w:type="character" w:customStyle="1" w:styleId="TextNPA">
    <w:name w:val="Text NPA"/>
    <w:basedOn w:val="a0"/>
    <w:rsid w:val="008B1D75"/>
    <w:rPr>
      <w:rFonts w:ascii="Courier New" w:hAnsi="Courier New" w:cs="Courier New" w:hint="default"/>
    </w:rPr>
  </w:style>
  <w:style w:type="table" w:styleId="af5">
    <w:name w:val="Table Grid"/>
    <w:basedOn w:val="a1"/>
    <w:uiPriority w:val="59"/>
    <w:rsid w:val="008B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0">
    <w:name w:val="xl110"/>
    <w:basedOn w:val="a"/>
    <w:rsid w:val="00F0191E"/>
    <w:pP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0">
    <w:name w:val="xl130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1">
    <w:name w:val="xl131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2">
    <w:name w:val="xl13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F019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F019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F0191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9">
    <w:name w:val="xl149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F0191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F019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4">
    <w:name w:val="xl15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9">
    <w:name w:val="xl159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31810AC6D30E59FD2A72707B8C6C56475545CDC83A93F3F6DAD9879BEtBvA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hmrn.ru/raion/ekonomika/strategy/194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35FF6-679A-4A24-8E9C-00AD0011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63</Pages>
  <Words>14977</Words>
  <Characters>85373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100150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sagirova</dc:creator>
  <cp:lastModifiedBy>Рудольф А. Финк</cp:lastModifiedBy>
  <cp:revision>74</cp:revision>
  <cp:lastPrinted>2017-10-03T11:51:00Z</cp:lastPrinted>
  <dcterms:created xsi:type="dcterms:W3CDTF">2017-06-09T10:24:00Z</dcterms:created>
  <dcterms:modified xsi:type="dcterms:W3CDTF">2017-12-19T06:42:00Z</dcterms:modified>
</cp:coreProperties>
</file>